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D8BFA3">
      <w:pPr>
        <w:jc w:val="center"/>
        <w:rPr>
          <w:rFonts w:hint="eastAsia" w:ascii="黑体" w:hAnsi="黑体" w:eastAsia="黑体"/>
          <w:sz w:val="44"/>
          <w:szCs w:val="44"/>
        </w:rPr>
      </w:pPr>
      <w:r>
        <w:rPr>
          <w:rFonts w:hint="eastAsia" w:ascii="黑体" w:hAnsi="黑体" w:eastAsia="黑体"/>
          <w:sz w:val="44"/>
          <w:szCs w:val="44"/>
        </w:rPr>
        <w:t>自行招标项目需求编制（100万以下）</w:t>
      </w:r>
    </w:p>
    <w:p w14:paraId="1978FEC0">
      <w:pPr>
        <w:pStyle w:val="13"/>
        <w:widowControl/>
        <w:numPr>
          <w:ilvl w:val="0"/>
          <w:numId w:val="1"/>
        </w:numPr>
        <w:spacing w:line="360" w:lineRule="auto"/>
        <w:jc w:val="left"/>
        <w:rPr>
          <w:rFonts w:hint="eastAsia" w:ascii="仿宋_GB2312" w:hAnsi="仿宋_GB2312" w:eastAsia="仿宋_GB2312" w:cs="仿宋_GB2312"/>
          <w:b/>
          <w:color w:val="000000"/>
          <w:kern w:val="0"/>
          <w:sz w:val="32"/>
          <w:szCs w:val="32"/>
          <w:rPrChange w:id="0" w:author="JH" w:date="2026-07-31T14:10:18Z">
            <w:rPr>
              <w:rFonts w:hint="eastAsia" w:ascii="仿宋_GB2312" w:hAnsi="仿宋_GB2312" w:eastAsia="仿宋_GB2312" w:cs="仿宋_GB2312"/>
              <w:b/>
              <w:color w:val="000000"/>
              <w:kern w:val="0"/>
              <w:sz w:val="28"/>
              <w:szCs w:val="28"/>
            </w:rPr>
          </w:rPrChange>
        </w:rPr>
      </w:pPr>
      <w:r>
        <w:rPr>
          <w:rFonts w:hint="eastAsia" w:ascii="仿宋_GB2312" w:hAnsi="仿宋_GB2312" w:eastAsia="仿宋_GB2312" w:cs="仿宋_GB2312"/>
          <w:b/>
          <w:color w:val="000000"/>
          <w:kern w:val="0"/>
          <w:sz w:val="32"/>
          <w:szCs w:val="32"/>
          <w:rPrChange w:id="1" w:author="JH" w:date="2026-07-31T14:10:18Z">
            <w:rPr>
              <w:rFonts w:hint="eastAsia" w:ascii="仿宋_GB2312" w:hAnsi="仿宋_GB2312" w:eastAsia="仿宋_GB2312" w:cs="仿宋_GB2312"/>
              <w:b/>
              <w:color w:val="000000"/>
              <w:kern w:val="0"/>
              <w:sz w:val="28"/>
              <w:szCs w:val="28"/>
            </w:rPr>
          </w:rPrChange>
        </w:rPr>
        <w:t>项目基本情况</w:t>
      </w:r>
    </w:p>
    <w:p w14:paraId="437C37E7">
      <w:pPr>
        <w:pStyle w:val="13"/>
        <w:widowControl/>
        <w:numPr>
          <w:ilvl w:val="0"/>
          <w:numId w:val="2"/>
        </w:numPr>
        <w:spacing w:line="360" w:lineRule="auto"/>
        <w:jc w:val="left"/>
        <w:rPr>
          <w:rFonts w:hint="eastAsia" w:ascii="仿宋_GB2312" w:hAnsi="仿宋_GB2312" w:eastAsia="仿宋_GB2312" w:cs="仿宋_GB2312"/>
          <w:color w:val="auto"/>
          <w:kern w:val="0"/>
          <w:sz w:val="32"/>
          <w:szCs w:val="32"/>
          <w:rPrChange w:id="2" w:author="JH" w:date="2026-07-31T14:10:18Z">
            <w:rPr>
              <w:rFonts w:hint="eastAsia" w:asciiTheme="minorEastAsia" w:hAnsiTheme="minorEastAsia" w:eastAsiaTheme="minorEastAsia" w:cstheme="minorEastAsia"/>
              <w:color w:val="auto"/>
              <w:kern w:val="0"/>
              <w:sz w:val="21"/>
              <w:szCs w:val="21"/>
            </w:rPr>
          </w:rPrChange>
        </w:rPr>
      </w:pPr>
      <w:r>
        <w:rPr>
          <w:rFonts w:hint="eastAsia" w:ascii="仿宋_GB2312" w:hAnsi="仿宋_GB2312" w:eastAsia="仿宋_GB2312" w:cs="仿宋_GB2312"/>
          <w:color w:val="auto"/>
          <w:kern w:val="0"/>
          <w:sz w:val="32"/>
          <w:szCs w:val="32"/>
          <w:rPrChange w:id="3" w:author="JH" w:date="2026-07-31T14:10:18Z">
            <w:rPr>
              <w:rFonts w:hint="eastAsia" w:asciiTheme="minorEastAsia" w:hAnsiTheme="minorEastAsia" w:eastAsiaTheme="minorEastAsia" w:cstheme="minorEastAsia"/>
              <w:color w:val="auto"/>
              <w:kern w:val="0"/>
              <w:sz w:val="21"/>
              <w:szCs w:val="21"/>
            </w:rPr>
          </w:rPrChange>
        </w:rPr>
        <w:t>项目名称</w:t>
      </w:r>
      <w:del w:id="4" w:author="JH" w:date="2026-07-31T14:08:49Z">
        <w:r>
          <w:rPr>
            <w:rFonts w:hint="eastAsia" w:ascii="仿宋_GB2312" w:hAnsi="仿宋_GB2312" w:eastAsia="仿宋_GB2312" w:cs="仿宋_GB2312"/>
            <w:color w:val="auto"/>
            <w:kern w:val="0"/>
            <w:sz w:val="32"/>
            <w:szCs w:val="32"/>
            <w:rPrChange w:id="5" w:author="JH" w:date="2026-07-31T14:10:18Z">
              <w:rPr>
                <w:rFonts w:hint="eastAsia" w:asciiTheme="minorEastAsia" w:hAnsiTheme="minorEastAsia" w:eastAsiaTheme="minorEastAsia" w:cstheme="minorEastAsia"/>
                <w:color w:val="auto"/>
                <w:kern w:val="0"/>
                <w:sz w:val="21"/>
                <w:szCs w:val="21"/>
              </w:rPr>
            </w:rPrChange>
          </w:rPr>
          <w:delText>（需与会议纪要保持一致）</w:delText>
        </w:r>
      </w:del>
      <w:r>
        <w:rPr>
          <w:rFonts w:hint="eastAsia" w:ascii="仿宋_GB2312" w:hAnsi="仿宋_GB2312" w:eastAsia="仿宋_GB2312" w:cs="仿宋_GB2312"/>
          <w:color w:val="auto"/>
          <w:kern w:val="0"/>
          <w:sz w:val="32"/>
          <w:szCs w:val="32"/>
          <w:rPrChange w:id="6" w:author="JH" w:date="2026-07-31T14:10:18Z">
            <w:rPr>
              <w:rFonts w:hint="eastAsia" w:asciiTheme="minorEastAsia" w:hAnsiTheme="minorEastAsia" w:eastAsiaTheme="minorEastAsia" w:cstheme="minorEastAsia"/>
              <w:color w:val="auto"/>
              <w:kern w:val="0"/>
              <w:sz w:val="21"/>
              <w:szCs w:val="21"/>
            </w:rPr>
          </w:rPrChange>
        </w:rPr>
        <w:t>：深圳市前海蛇口自贸区医院</w:t>
      </w:r>
      <w:del w:id="7" w:author="JH" w:date="2026-07-31T14:25:24Z">
        <w:r>
          <w:rPr>
            <w:rFonts w:hint="default" w:ascii="仿宋_GB2312" w:hAnsi="仿宋_GB2312" w:eastAsia="仿宋_GB2312" w:cs="仿宋_GB2312"/>
            <w:color w:val="auto"/>
            <w:kern w:val="0"/>
            <w:sz w:val="32"/>
            <w:szCs w:val="32"/>
            <w:rPrChange w:id="8" w:author="JH" w:date="2026-07-31T14:10:18Z">
              <w:rPr>
                <w:rFonts w:hint="eastAsia" w:asciiTheme="minorEastAsia" w:hAnsiTheme="minorEastAsia" w:eastAsiaTheme="minorEastAsia" w:cstheme="minorEastAsia"/>
                <w:color w:val="auto"/>
                <w:kern w:val="0"/>
                <w:sz w:val="21"/>
                <w:szCs w:val="21"/>
              </w:rPr>
            </w:rPrChange>
          </w:rPr>
          <w:delText xml:space="preserve"> </w:delText>
        </w:r>
      </w:del>
      <w:ins w:id="9" w:author="JH" w:date="2026-07-31T14:25:24Z">
        <w:r>
          <w:rPr>
            <w:rFonts w:hint="eastAsia" w:ascii="仿宋_GB2312" w:hAnsi="仿宋_GB2312" w:eastAsia="仿宋_GB2312" w:cs="仿宋_GB2312"/>
            <w:color w:val="auto"/>
            <w:kern w:val="0"/>
            <w:sz w:val="32"/>
            <w:szCs w:val="32"/>
            <w:lang w:eastAsia="zh-CN"/>
          </w:rPr>
          <w:t>三</w:t>
        </w:r>
      </w:ins>
      <w:del w:id="10" w:author="JH" w:date="2026-07-31T14:25:27Z">
        <w:r>
          <w:rPr>
            <w:rFonts w:hint="default" w:ascii="仿宋_GB2312" w:hAnsi="仿宋_GB2312" w:eastAsia="仿宋_GB2312" w:cs="仿宋_GB2312"/>
            <w:color w:val="auto"/>
            <w:kern w:val="0"/>
            <w:sz w:val="32"/>
            <w:szCs w:val="32"/>
            <w:rPrChange w:id="11" w:author="JH" w:date="2026-07-31T14:10:18Z">
              <w:rPr>
                <w:rFonts w:hint="eastAsia" w:asciiTheme="minorEastAsia" w:hAnsiTheme="minorEastAsia" w:eastAsiaTheme="minorEastAsia" w:cstheme="minorEastAsia"/>
                <w:color w:val="auto"/>
                <w:kern w:val="0"/>
                <w:sz w:val="21"/>
                <w:szCs w:val="21"/>
              </w:rPr>
            </w:rPrChange>
          </w:rPr>
          <w:delText xml:space="preserve">3 </w:delText>
        </w:r>
      </w:del>
      <w:r>
        <w:rPr>
          <w:rFonts w:hint="eastAsia" w:ascii="仿宋_GB2312" w:hAnsi="仿宋_GB2312" w:eastAsia="仿宋_GB2312" w:cs="仿宋_GB2312"/>
          <w:color w:val="auto"/>
          <w:kern w:val="0"/>
          <w:sz w:val="32"/>
          <w:szCs w:val="32"/>
          <w:rPrChange w:id="12" w:author="JH" w:date="2026-07-31T14:10:18Z">
            <w:rPr>
              <w:rFonts w:hint="eastAsia" w:asciiTheme="minorEastAsia" w:hAnsiTheme="minorEastAsia" w:eastAsiaTheme="minorEastAsia" w:cstheme="minorEastAsia"/>
              <w:color w:val="auto"/>
              <w:kern w:val="0"/>
              <w:sz w:val="21"/>
              <w:szCs w:val="21"/>
            </w:rPr>
          </w:rPrChange>
        </w:rPr>
        <w:t>号楼电视服务项目</w:t>
      </w:r>
    </w:p>
    <w:p w14:paraId="24351041">
      <w:pPr>
        <w:pStyle w:val="13"/>
        <w:widowControl/>
        <w:numPr>
          <w:ilvl w:val="0"/>
          <w:numId w:val="2"/>
        </w:numPr>
        <w:spacing w:line="360" w:lineRule="auto"/>
        <w:jc w:val="left"/>
        <w:rPr>
          <w:rFonts w:hint="eastAsia" w:ascii="仿宋_GB2312" w:hAnsi="仿宋_GB2312" w:eastAsia="仿宋_GB2312" w:cs="仿宋_GB2312"/>
          <w:color w:val="auto"/>
          <w:kern w:val="0"/>
          <w:sz w:val="32"/>
          <w:szCs w:val="32"/>
          <w:rPrChange w:id="13" w:author="JH" w:date="2026-07-31T14:10:18Z">
            <w:rPr>
              <w:rFonts w:hint="eastAsia" w:asciiTheme="minorEastAsia" w:hAnsiTheme="minorEastAsia" w:eastAsiaTheme="minorEastAsia" w:cstheme="minorEastAsia"/>
              <w:color w:val="auto"/>
              <w:kern w:val="0"/>
              <w:sz w:val="21"/>
              <w:szCs w:val="21"/>
            </w:rPr>
          </w:rPrChange>
        </w:rPr>
      </w:pPr>
      <w:r>
        <w:rPr>
          <w:rFonts w:hint="eastAsia" w:ascii="仿宋_GB2312" w:hAnsi="仿宋_GB2312" w:eastAsia="仿宋_GB2312" w:cs="仿宋_GB2312"/>
          <w:color w:val="auto"/>
          <w:kern w:val="0"/>
          <w:sz w:val="32"/>
          <w:szCs w:val="32"/>
          <w:rPrChange w:id="14" w:author="JH" w:date="2026-07-31T14:10:18Z">
            <w:rPr>
              <w:rFonts w:hint="eastAsia" w:asciiTheme="minorEastAsia" w:hAnsiTheme="minorEastAsia" w:eastAsiaTheme="minorEastAsia" w:cstheme="minorEastAsia"/>
              <w:color w:val="auto"/>
              <w:kern w:val="0"/>
              <w:sz w:val="21"/>
              <w:szCs w:val="21"/>
            </w:rPr>
          </w:rPrChange>
        </w:rPr>
        <w:t>项目预算</w:t>
      </w:r>
      <w:del w:id="15" w:author="JH" w:date="2026-07-31T14:08:40Z">
        <w:r>
          <w:rPr>
            <w:rFonts w:hint="eastAsia" w:ascii="仿宋_GB2312" w:hAnsi="仿宋_GB2312" w:eastAsia="仿宋_GB2312" w:cs="仿宋_GB2312"/>
            <w:color w:val="auto"/>
            <w:kern w:val="0"/>
            <w:sz w:val="32"/>
            <w:szCs w:val="32"/>
            <w:rPrChange w:id="16" w:author="JH" w:date="2026-07-31T14:10:18Z">
              <w:rPr>
                <w:rFonts w:hint="eastAsia" w:asciiTheme="minorEastAsia" w:hAnsiTheme="minorEastAsia" w:eastAsiaTheme="minorEastAsia" w:cstheme="minorEastAsia"/>
                <w:color w:val="auto"/>
                <w:kern w:val="0"/>
                <w:sz w:val="21"/>
                <w:szCs w:val="21"/>
              </w:rPr>
            </w:rPrChange>
          </w:rPr>
          <w:delText>（单位：万元）</w:delText>
        </w:r>
      </w:del>
      <w:r>
        <w:rPr>
          <w:rFonts w:hint="eastAsia" w:ascii="仿宋_GB2312" w:hAnsi="仿宋_GB2312" w:eastAsia="仿宋_GB2312" w:cs="仿宋_GB2312"/>
          <w:color w:val="auto"/>
          <w:kern w:val="0"/>
          <w:sz w:val="32"/>
          <w:szCs w:val="32"/>
          <w:rPrChange w:id="17" w:author="JH" w:date="2026-07-31T14:10:18Z">
            <w:rPr>
              <w:rFonts w:hint="eastAsia" w:asciiTheme="minorEastAsia" w:hAnsiTheme="minorEastAsia" w:eastAsiaTheme="minorEastAsia" w:cstheme="minorEastAsia"/>
              <w:color w:val="auto"/>
              <w:kern w:val="0"/>
              <w:sz w:val="21"/>
              <w:szCs w:val="21"/>
            </w:rPr>
          </w:rPrChange>
        </w:rPr>
        <w:t>：</w:t>
      </w:r>
      <w:r>
        <w:rPr>
          <w:rFonts w:hint="eastAsia" w:ascii="仿宋_GB2312" w:hAnsi="仿宋_GB2312" w:eastAsia="仿宋_GB2312" w:cs="仿宋_GB2312"/>
          <w:color w:val="auto"/>
          <w:kern w:val="0"/>
          <w:sz w:val="32"/>
          <w:szCs w:val="32"/>
          <w:highlight w:val="yellow"/>
          <w:rPrChange w:id="18" w:author="JH" w:date="2026-07-31T14:10:18Z">
            <w:rPr>
              <w:rFonts w:hint="eastAsia" w:asciiTheme="minorEastAsia" w:hAnsiTheme="minorEastAsia" w:eastAsiaTheme="minorEastAsia" w:cstheme="minorEastAsia"/>
              <w:color w:val="auto"/>
              <w:kern w:val="0"/>
              <w:sz w:val="21"/>
              <w:szCs w:val="21"/>
              <w:highlight w:val="yellow"/>
            </w:rPr>
          </w:rPrChange>
        </w:rPr>
        <w:t xml:space="preserve">首年 </w:t>
      </w:r>
      <w:r>
        <w:rPr>
          <w:rFonts w:hint="eastAsia" w:ascii="仿宋_GB2312" w:hAnsi="仿宋_GB2312" w:eastAsia="仿宋_GB2312" w:cs="仿宋_GB2312"/>
          <w:color w:val="auto"/>
          <w:kern w:val="0"/>
          <w:sz w:val="32"/>
          <w:szCs w:val="32"/>
          <w:highlight w:val="yellow"/>
          <w:lang w:val="en-US" w:eastAsia="zh-CN"/>
          <w:rPrChange w:id="19" w:author="JH" w:date="2026-07-31T14:10:18Z">
            <w:rPr>
              <w:rFonts w:hint="eastAsia" w:asciiTheme="minorEastAsia" w:hAnsiTheme="minorEastAsia" w:eastAsiaTheme="minorEastAsia" w:cstheme="minorEastAsia"/>
              <w:color w:val="auto"/>
              <w:kern w:val="0"/>
              <w:sz w:val="21"/>
              <w:szCs w:val="21"/>
              <w:highlight w:val="yellow"/>
              <w:lang w:val="en-US" w:eastAsia="zh-CN"/>
            </w:rPr>
          </w:rPrChange>
        </w:rPr>
        <w:t>12.80</w:t>
      </w:r>
      <w:ins w:id="20" w:author="JH" w:date="2026-07-31T14:08:44Z">
        <w:r>
          <w:rPr>
            <w:rFonts w:hint="eastAsia" w:ascii="仿宋_GB2312" w:hAnsi="仿宋_GB2312" w:eastAsia="仿宋_GB2312" w:cs="仿宋_GB2312"/>
            <w:color w:val="auto"/>
            <w:kern w:val="0"/>
            <w:sz w:val="32"/>
            <w:szCs w:val="32"/>
            <w:highlight w:val="yellow"/>
            <w:lang w:val="en-US" w:eastAsia="zh-CN"/>
            <w:rPrChange w:id="21" w:author="JH" w:date="2026-07-31T14:10:18Z">
              <w:rPr>
                <w:rFonts w:hint="eastAsia" w:asciiTheme="minorEastAsia" w:hAnsiTheme="minorEastAsia" w:eastAsiaTheme="minorEastAsia" w:cstheme="minorEastAsia"/>
                <w:color w:val="auto"/>
                <w:kern w:val="0"/>
                <w:sz w:val="21"/>
                <w:szCs w:val="21"/>
                <w:highlight w:val="yellow"/>
                <w:lang w:val="en-US" w:eastAsia="zh-CN"/>
              </w:rPr>
            </w:rPrChange>
          </w:rPr>
          <w:t>万</w:t>
        </w:r>
      </w:ins>
      <w:ins w:id="22" w:author="JH" w:date="2026-07-31T14:08:46Z">
        <w:r>
          <w:rPr>
            <w:rFonts w:hint="eastAsia" w:ascii="仿宋_GB2312" w:hAnsi="仿宋_GB2312" w:eastAsia="仿宋_GB2312" w:cs="仿宋_GB2312"/>
            <w:color w:val="auto"/>
            <w:kern w:val="0"/>
            <w:sz w:val="32"/>
            <w:szCs w:val="32"/>
            <w:highlight w:val="yellow"/>
            <w:lang w:val="en-US" w:eastAsia="zh-CN"/>
            <w:rPrChange w:id="23" w:author="JH" w:date="2026-07-31T14:10:18Z">
              <w:rPr>
                <w:rFonts w:hint="eastAsia" w:asciiTheme="minorEastAsia" w:hAnsiTheme="minorEastAsia" w:eastAsiaTheme="minorEastAsia" w:cstheme="minorEastAsia"/>
                <w:color w:val="auto"/>
                <w:kern w:val="0"/>
                <w:sz w:val="21"/>
                <w:szCs w:val="21"/>
                <w:highlight w:val="yellow"/>
                <w:lang w:val="en-US" w:eastAsia="zh-CN"/>
              </w:rPr>
            </w:rPrChange>
          </w:rPr>
          <w:t>元</w:t>
        </w:r>
      </w:ins>
    </w:p>
    <w:p w14:paraId="6FBDFC36">
      <w:pPr>
        <w:pStyle w:val="13"/>
        <w:widowControl/>
        <w:numPr>
          <w:ilvl w:val="0"/>
          <w:numId w:val="2"/>
        </w:numPr>
        <w:spacing w:line="360" w:lineRule="auto"/>
        <w:jc w:val="left"/>
        <w:rPr>
          <w:rFonts w:hint="eastAsia" w:ascii="仿宋_GB2312" w:hAnsi="仿宋_GB2312" w:eastAsia="仿宋_GB2312" w:cs="仿宋_GB2312"/>
          <w:color w:val="auto"/>
          <w:kern w:val="0"/>
          <w:sz w:val="32"/>
          <w:szCs w:val="32"/>
          <w:rPrChange w:id="24" w:author="JH" w:date="2026-07-31T14:10:18Z">
            <w:rPr>
              <w:rFonts w:hint="eastAsia" w:asciiTheme="minorEastAsia" w:hAnsiTheme="minorEastAsia" w:eastAsiaTheme="minorEastAsia" w:cstheme="minorEastAsia"/>
              <w:color w:val="auto"/>
              <w:kern w:val="0"/>
              <w:sz w:val="21"/>
              <w:szCs w:val="21"/>
            </w:rPr>
          </w:rPrChange>
        </w:rPr>
      </w:pPr>
      <w:r>
        <w:rPr>
          <w:rFonts w:hint="eastAsia" w:ascii="仿宋_GB2312" w:hAnsi="仿宋_GB2312" w:eastAsia="仿宋_GB2312" w:cs="仿宋_GB2312"/>
          <w:color w:val="auto"/>
          <w:kern w:val="0"/>
          <w:sz w:val="32"/>
          <w:szCs w:val="32"/>
          <w:rPrChange w:id="25" w:author="JH" w:date="2026-07-31T14:10:18Z">
            <w:rPr>
              <w:rFonts w:hint="eastAsia" w:asciiTheme="minorEastAsia" w:hAnsiTheme="minorEastAsia" w:eastAsiaTheme="minorEastAsia" w:cstheme="minorEastAsia"/>
              <w:color w:val="auto"/>
              <w:kern w:val="0"/>
              <w:sz w:val="21"/>
              <w:szCs w:val="21"/>
            </w:rPr>
          </w:rPrChange>
        </w:rPr>
        <w:t>项目报价类型</w:t>
      </w:r>
      <w:del w:id="26" w:author="JH" w:date="2026-07-31T14:08:38Z">
        <w:r>
          <w:rPr>
            <w:rFonts w:hint="eastAsia" w:ascii="仿宋_GB2312" w:hAnsi="仿宋_GB2312" w:eastAsia="仿宋_GB2312" w:cs="仿宋_GB2312"/>
            <w:color w:val="auto"/>
            <w:kern w:val="0"/>
            <w:sz w:val="32"/>
            <w:szCs w:val="32"/>
            <w:rPrChange w:id="27" w:author="JH" w:date="2026-07-31T14:10:18Z">
              <w:rPr>
                <w:rFonts w:hint="eastAsia" w:asciiTheme="minorEastAsia" w:hAnsiTheme="minorEastAsia" w:eastAsiaTheme="minorEastAsia" w:cstheme="minorEastAsia"/>
                <w:color w:val="auto"/>
                <w:kern w:val="0"/>
                <w:sz w:val="21"/>
                <w:szCs w:val="21"/>
              </w:rPr>
            </w:rPrChange>
          </w:rPr>
          <w:delText>（总价/单价/综合折扣）</w:delText>
        </w:r>
      </w:del>
      <w:r>
        <w:rPr>
          <w:rFonts w:hint="eastAsia" w:ascii="仿宋_GB2312" w:hAnsi="仿宋_GB2312" w:eastAsia="仿宋_GB2312" w:cs="仿宋_GB2312"/>
          <w:color w:val="auto"/>
          <w:kern w:val="0"/>
          <w:sz w:val="32"/>
          <w:szCs w:val="32"/>
          <w:rPrChange w:id="28" w:author="JH" w:date="2026-07-31T14:10:18Z">
            <w:rPr>
              <w:rFonts w:hint="eastAsia" w:asciiTheme="minorEastAsia" w:hAnsiTheme="minorEastAsia" w:eastAsiaTheme="minorEastAsia" w:cstheme="minorEastAsia"/>
              <w:color w:val="auto"/>
              <w:kern w:val="0"/>
              <w:sz w:val="21"/>
              <w:szCs w:val="21"/>
            </w:rPr>
          </w:rPrChange>
        </w:rPr>
        <w:t>：单价（月租及一次性费用）</w:t>
      </w:r>
    </w:p>
    <w:p w14:paraId="41DF55E0">
      <w:pPr>
        <w:pStyle w:val="13"/>
        <w:widowControl/>
        <w:numPr>
          <w:ilvl w:val="0"/>
          <w:numId w:val="2"/>
        </w:numPr>
        <w:spacing w:line="360" w:lineRule="auto"/>
        <w:jc w:val="left"/>
        <w:rPr>
          <w:rFonts w:hint="eastAsia" w:ascii="仿宋_GB2312" w:hAnsi="仿宋_GB2312" w:eastAsia="仿宋_GB2312" w:cs="仿宋_GB2312"/>
          <w:color w:val="auto"/>
          <w:kern w:val="0"/>
          <w:sz w:val="32"/>
          <w:szCs w:val="32"/>
          <w:rPrChange w:id="29" w:author="JH" w:date="2026-07-31T14:10:18Z">
            <w:rPr>
              <w:rFonts w:hint="eastAsia" w:asciiTheme="minorEastAsia" w:hAnsiTheme="minorEastAsia" w:eastAsiaTheme="minorEastAsia" w:cstheme="minorEastAsia"/>
              <w:color w:val="auto"/>
              <w:kern w:val="0"/>
              <w:sz w:val="21"/>
              <w:szCs w:val="21"/>
            </w:rPr>
          </w:rPrChange>
        </w:rPr>
      </w:pPr>
      <w:r>
        <w:rPr>
          <w:rFonts w:hint="eastAsia" w:ascii="仿宋_GB2312" w:hAnsi="仿宋_GB2312" w:eastAsia="仿宋_GB2312" w:cs="仿宋_GB2312"/>
          <w:color w:val="auto"/>
          <w:kern w:val="0"/>
          <w:sz w:val="32"/>
          <w:szCs w:val="32"/>
          <w:rPrChange w:id="30" w:author="JH" w:date="2026-07-31T14:10:18Z">
            <w:rPr>
              <w:rFonts w:hint="eastAsia" w:asciiTheme="minorEastAsia" w:hAnsiTheme="minorEastAsia" w:eastAsiaTheme="minorEastAsia" w:cstheme="minorEastAsia"/>
              <w:color w:val="auto"/>
              <w:kern w:val="0"/>
              <w:sz w:val="21"/>
              <w:szCs w:val="21"/>
            </w:rPr>
          </w:rPrChange>
        </w:rPr>
        <w:t>采购类别</w:t>
      </w:r>
      <w:del w:id="31" w:author="JH" w:date="2026-07-31T14:08:34Z">
        <w:r>
          <w:rPr>
            <w:rFonts w:hint="eastAsia" w:ascii="仿宋_GB2312" w:hAnsi="仿宋_GB2312" w:eastAsia="仿宋_GB2312" w:cs="仿宋_GB2312"/>
            <w:color w:val="auto"/>
            <w:kern w:val="0"/>
            <w:sz w:val="32"/>
            <w:szCs w:val="32"/>
            <w:rPrChange w:id="32" w:author="JH" w:date="2026-07-31T14:10:18Z">
              <w:rPr>
                <w:rFonts w:hint="eastAsia" w:asciiTheme="minorEastAsia" w:hAnsiTheme="minorEastAsia" w:eastAsiaTheme="minorEastAsia" w:cstheme="minorEastAsia"/>
                <w:color w:val="auto"/>
                <w:kern w:val="0"/>
                <w:sz w:val="21"/>
                <w:szCs w:val="21"/>
              </w:rPr>
            </w:rPrChange>
          </w:rPr>
          <w:delText>（货物/服务/工程）</w:delText>
        </w:r>
      </w:del>
      <w:r>
        <w:rPr>
          <w:rFonts w:hint="eastAsia" w:ascii="仿宋_GB2312" w:hAnsi="仿宋_GB2312" w:eastAsia="仿宋_GB2312" w:cs="仿宋_GB2312"/>
          <w:color w:val="auto"/>
          <w:kern w:val="0"/>
          <w:sz w:val="32"/>
          <w:szCs w:val="32"/>
          <w:rPrChange w:id="33" w:author="JH" w:date="2026-07-31T14:10:18Z">
            <w:rPr>
              <w:rFonts w:hint="eastAsia" w:asciiTheme="minorEastAsia" w:hAnsiTheme="minorEastAsia" w:eastAsiaTheme="minorEastAsia" w:cstheme="minorEastAsia"/>
              <w:color w:val="auto"/>
              <w:kern w:val="0"/>
              <w:sz w:val="21"/>
              <w:szCs w:val="21"/>
            </w:rPr>
          </w:rPrChange>
        </w:rPr>
        <w:t>：服务</w:t>
      </w:r>
    </w:p>
    <w:p w14:paraId="55BAD8A8">
      <w:pPr>
        <w:pStyle w:val="13"/>
        <w:widowControl/>
        <w:numPr>
          <w:ilvl w:val="0"/>
          <w:numId w:val="1"/>
        </w:numPr>
        <w:spacing w:line="360" w:lineRule="auto"/>
        <w:jc w:val="left"/>
        <w:rPr>
          <w:rFonts w:hint="eastAsia" w:ascii="仿宋_GB2312" w:hAnsi="仿宋_GB2312" w:eastAsia="仿宋_GB2312" w:cs="仿宋_GB2312"/>
          <w:color w:val="auto"/>
          <w:sz w:val="32"/>
          <w:szCs w:val="32"/>
          <w:u w:val="single"/>
          <w:rPrChange w:id="34" w:author="JH" w:date="2026-07-31T14:10:18Z">
            <w:rPr>
              <w:rFonts w:hint="eastAsia" w:asciiTheme="minorEastAsia" w:hAnsiTheme="minorEastAsia" w:eastAsiaTheme="minorEastAsia" w:cstheme="minorEastAsia"/>
              <w:color w:val="auto"/>
              <w:sz w:val="21"/>
              <w:szCs w:val="21"/>
              <w:u w:val="single"/>
            </w:rPr>
          </w:rPrChange>
        </w:rPr>
      </w:pPr>
      <w:r>
        <w:rPr>
          <w:rFonts w:hint="eastAsia" w:ascii="仿宋_GB2312" w:hAnsi="仿宋_GB2312" w:eastAsia="仿宋_GB2312" w:cs="仿宋_GB2312"/>
          <w:b/>
          <w:color w:val="auto"/>
          <w:kern w:val="0"/>
          <w:sz w:val="32"/>
          <w:szCs w:val="32"/>
          <w:rPrChange w:id="35" w:author="JH" w:date="2026-07-31T14:10:18Z">
            <w:rPr>
              <w:rFonts w:hint="eastAsia" w:asciiTheme="minorEastAsia" w:hAnsiTheme="minorEastAsia" w:eastAsiaTheme="minorEastAsia" w:cstheme="minorEastAsia"/>
              <w:b/>
              <w:color w:val="auto"/>
              <w:kern w:val="0"/>
              <w:sz w:val="21"/>
              <w:szCs w:val="21"/>
            </w:rPr>
          </w:rPrChange>
        </w:rPr>
        <w:t>项目采购需求：</w:t>
      </w:r>
    </w:p>
    <w:p w14:paraId="129BAC7E">
      <w:pPr>
        <w:pStyle w:val="13"/>
        <w:widowControl/>
        <w:numPr>
          <w:ilvl w:val="0"/>
          <w:numId w:val="3"/>
        </w:numPr>
        <w:spacing w:line="360" w:lineRule="auto"/>
        <w:jc w:val="left"/>
        <w:rPr>
          <w:rFonts w:hint="eastAsia" w:ascii="仿宋_GB2312" w:hAnsi="仿宋_GB2312" w:eastAsia="仿宋_GB2312" w:cs="仿宋_GB2312"/>
          <w:color w:val="auto"/>
          <w:sz w:val="32"/>
          <w:szCs w:val="32"/>
          <w:u w:val="single"/>
          <w:rPrChange w:id="36" w:author="JH" w:date="2026-07-31T14:10:18Z">
            <w:rPr>
              <w:rFonts w:hint="eastAsia" w:asciiTheme="minorEastAsia" w:hAnsiTheme="minorEastAsia" w:eastAsiaTheme="minorEastAsia" w:cstheme="minorEastAsia"/>
              <w:color w:val="auto"/>
              <w:sz w:val="21"/>
              <w:szCs w:val="21"/>
              <w:u w:val="single"/>
            </w:rPr>
          </w:rPrChange>
        </w:rPr>
      </w:pPr>
      <w:r>
        <w:rPr>
          <w:rFonts w:hint="eastAsia" w:ascii="仿宋_GB2312" w:hAnsi="仿宋_GB2312" w:eastAsia="仿宋_GB2312" w:cs="仿宋_GB2312"/>
          <w:color w:val="auto"/>
          <w:sz w:val="32"/>
          <w:szCs w:val="32"/>
          <w:rPrChange w:id="37" w:author="JH" w:date="2026-07-31T14:10:18Z">
            <w:rPr>
              <w:rFonts w:hint="eastAsia" w:asciiTheme="minorEastAsia" w:hAnsiTheme="minorEastAsia" w:eastAsiaTheme="minorEastAsia" w:cstheme="minorEastAsia"/>
              <w:color w:val="auto"/>
              <w:sz w:val="21"/>
              <w:szCs w:val="21"/>
            </w:rPr>
          </w:rPrChange>
        </w:rPr>
        <w:t>采购项目需实现的功能和目标：</w:t>
      </w:r>
    </w:p>
    <w:p w14:paraId="53EE6FEB">
      <w:pPr>
        <w:spacing w:line="240" w:lineRule="auto"/>
        <w:rPr>
          <w:del w:id="39" w:author="JH" w:date="2026-07-31T14:08:56Z"/>
          <w:rFonts w:hint="eastAsia" w:ascii="仿宋_GB2312" w:hAnsi="仿宋_GB2312" w:eastAsia="仿宋_GB2312" w:cs="仿宋_GB2312"/>
          <w:b/>
          <w:bCs/>
          <w:color w:val="auto"/>
          <w:sz w:val="32"/>
          <w:szCs w:val="32"/>
          <w:lang w:val="en-US" w:eastAsia="zh-CN"/>
          <w:rPrChange w:id="40" w:author="JH" w:date="2026-07-31T14:10:18Z">
            <w:rPr>
              <w:del w:id="41" w:author="JH" w:date="2026-07-31T14:08:56Z"/>
              <w:rFonts w:hint="default" w:asciiTheme="minorEastAsia" w:hAnsiTheme="minorEastAsia" w:eastAsiaTheme="minorEastAsia" w:cstheme="minorEastAsia"/>
              <w:b/>
              <w:bCs/>
              <w:color w:val="auto"/>
              <w:sz w:val="21"/>
              <w:szCs w:val="21"/>
              <w:lang w:val="en-US" w:eastAsia="zh-CN"/>
            </w:rPr>
          </w:rPrChange>
        </w:rPr>
        <w:pPrChange w:id="38" w:author="JH" w:date="2026-07-31T14:09:02Z">
          <w:pPr>
            <w:spacing w:line="360" w:lineRule="auto"/>
          </w:pPr>
        </w:pPrChange>
      </w:pPr>
      <w:del w:id="42" w:author="JH" w:date="2026-07-31T14:08:56Z">
        <w:r>
          <w:rPr>
            <w:rFonts w:hint="eastAsia" w:ascii="仿宋_GB2312" w:hAnsi="仿宋_GB2312" w:eastAsia="仿宋_GB2312" w:cs="仿宋_GB2312"/>
            <w:b/>
            <w:bCs/>
            <w:color w:val="auto"/>
            <w:sz w:val="32"/>
            <w:szCs w:val="32"/>
            <w:rPrChange w:id="43" w:author="JH" w:date="2026-07-31T14:10:18Z">
              <w:rPr>
                <w:rFonts w:hint="eastAsia" w:asciiTheme="minorEastAsia" w:hAnsiTheme="minorEastAsia" w:eastAsiaTheme="minorEastAsia" w:cstheme="minorEastAsia"/>
                <w:b/>
                <w:bCs/>
                <w:color w:val="auto"/>
                <w:sz w:val="21"/>
                <w:szCs w:val="21"/>
              </w:rPr>
            </w:rPrChange>
          </w:rPr>
          <w:delText>一、</w:delText>
        </w:r>
      </w:del>
      <w:del w:id="44" w:author="JH" w:date="2026-07-31T14:08:56Z">
        <w:r>
          <w:rPr>
            <w:rFonts w:hint="eastAsia" w:ascii="仿宋_GB2312" w:hAnsi="仿宋_GB2312" w:eastAsia="仿宋_GB2312" w:cs="仿宋_GB2312"/>
            <w:b/>
            <w:bCs/>
            <w:color w:val="auto"/>
            <w:sz w:val="32"/>
            <w:szCs w:val="32"/>
            <w:rPrChange w:id="45" w:author="JH" w:date="2026-07-31T14:10:18Z">
              <w:rPr>
                <w:rFonts w:hint="eastAsia" w:asciiTheme="minorEastAsia" w:hAnsiTheme="minorEastAsia" w:eastAsiaTheme="minorEastAsia" w:cstheme="minorEastAsia"/>
                <w:b/>
                <w:bCs/>
                <w:color w:val="auto"/>
                <w:sz w:val="21"/>
                <w:szCs w:val="21"/>
              </w:rPr>
            </w:rPrChange>
          </w:rPr>
          <w:tab/>
        </w:r>
      </w:del>
      <w:del w:id="46" w:author="JH" w:date="2026-07-31T14:08:56Z">
        <w:r>
          <w:rPr>
            <w:rFonts w:hint="eastAsia" w:ascii="仿宋_GB2312" w:hAnsi="仿宋_GB2312" w:eastAsia="仿宋_GB2312" w:cs="仿宋_GB2312"/>
            <w:b/>
            <w:bCs/>
            <w:color w:val="auto"/>
            <w:sz w:val="32"/>
            <w:szCs w:val="32"/>
            <w:rPrChange w:id="47" w:author="JH" w:date="2026-07-31T14:10:18Z">
              <w:rPr>
                <w:rFonts w:hint="eastAsia" w:asciiTheme="minorEastAsia" w:hAnsiTheme="minorEastAsia" w:eastAsiaTheme="minorEastAsia" w:cstheme="minorEastAsia"/>
                <w:b/>
                <w:bCs/>
                <w:color w:val="auto"/>
                <w:sz w:val="21"/>
                <w:szCs w:val="21"/>
              </w:rPr>
            </w:rPrChange>
          </w:rPr>
          <w:delText>项目背景</w:delText>
        </w:r>
      </w:del>
      <w:ins w:id="48" w:author="JH" w:date="2026-07-31T14:09:05Z">
        <w:r>
          <w:rPr>
            <w:rFonts w:hint="eastAsia" w:ascii="仿宋_GB2312" w:hAnsi="仿宋_GB2312" w:eastAsia="仿宋_GB2312" w:cs="仿宋_GB2312"/>
            <w:b/>
            <w:bCs/>
            <w:color w:val="auto"/>
            <w:sz w:val="32"/>
            <w:szCs w:val="32"/>
            <w:lang w:val="en-US" w:eastAsia="zh-CN"/>
            <w:rPrChange w:id="49" w:author="JH" w:date="2026-07-31T14:10:18Z">
              <w:rPr>
                <w:rFonts w:hint="eastAsia" w:asciiTheme="minorEastAsia" w:hAnsiTheme="minorEastAsia" w:eastAsiaTheme="minorEastAsia" w:cstheme="minorEastAsia"/>
                <w:b/>
                <w:bCs/>
                <w:color w:val="auto"/>
                <w:sz w:val="21"/>
                <w:szCs w:val="21"/>
                <w:lang w:val="en-US" w:eastAsia="zh-CN"/>
              </w:rPr>
            </w:rPrChange>
          </w:rPr>
          <w:t xml:space="preserve">  </w:t>
        </w:r>
      </w:ins>
    </w:p>
    <w:p w14:paraId="5AE6B849">
      <w:pPr>
        <w:spacing w:line="360" w:lineRule="auto"/>
        <w:ind w:firstLine="0"/>
        <w:rPr>
          <w:rFonts w:hint="eastAsia" w:ascii="仿宋_GB2312" w:hAnsi="仿宋_GB2312" w:eastAsia="仿宋_GB2312" w:cs="仿宋_GB2312"/>
          <w:color w:val="auto"/>
          <w:sz w:val="32"/>
          <w:szCs w:val="32"/>
          <w:rPrChange w:id="51" w:author="JH" w:date="2026-07-31T14:10:18Z">
            <w:rPr>
              <w:rFonts w:hint="eastAsia" w:asciiTheme="minorEastAsia" w:hAnsiTheme="minorEastAsia" w:eastAsiaTheme="minorEastAsia" w:cstheme="minorEastAsia"/>
              <w:color w:val="auto"/>
              <w:sz w:val="21"/>
              <w:szCs w:val="21"/>
            </w:rPr>
          </w:rPrChange>
        </w:rPr>
        <w:pPrChange w:id="50" w:author="JH" w:date="2026-07-31T14:08:58Z">
          <w:pPr>
            <w:spacing w:line="360" w:lineRule="auto"/>
            <w:ind w:firstLine="420"/>
          </w:pPr>
        </w:pPrChange>
      </w:pPr>
      <w:r>
        <w:rPr>
          <w:rFonts w:hint="eastAsia" w:ascii="仿宋_GB2312" w:hAnsi="仿宋_GB2312" w:eastAsia="仿宋_GB2312" w:cs="仿宋_GB2312"/>
          <w:color w:val="auto"/>
          <w:sz w:val="32"/>
          <w:szCs w:val="32"/>
          <w:rPrChange w:id="52" w:author="JH" w:date="2026-07-31T14:10:18Z">
            <w:rPr>
              <w:rFonts w:hint="eastAsia" w:asciiTheme="minorEastAsia" w:hAnsiTheme="minorEastAsia" w:eastAsiaTheme="minorEastAsia" w:cstheme="minorEastAsia"/>
              <w:color w:val="auto"/>
              <w:sz w:val="21"/>
              <w:szCs w:val="21"/>
            </w:rPr>
          </w:rPrChange>
        </w:rPr>
        <w:t>我院 3 号楼即将建成投入使用，楼内规划病房配套电视终端共计 304 台。为给住院患者提供清晰稳定、资费合理、内容合规的病房电视收看服务，规范病区视听配套设施运维管理，提升患者就医舒适度与住院体验</w:t>
      </w:r>
      <w:r>
        <w:rPr>
          <w:rFonts w:hint="eastAsia" w:ascii="仿宋_GB2312" w:hAnsi="仿宋_GB2312" w:eastAsia="仿宋_GB2312" w:cs="仿宋_GB2312"/>
          <w:color w:val="auto"/>
          <w:sz w:val="32"/>
          <w:szCs w:val="32"/>
          <w:lang w:eastAsia="zh-CN"/>
          <w:rPrChange w:id="53" w:author="JH" w:date="2026-07-31T14:10:18Z">
            <w:rPr>
              <w:rFonts w:hint="eastAsia" w:asciiTheme="minorEastAsia" w:hAnsiTheme="minorEastAsia" w:eastAsiaTheme="minorEastAsia" w:cstheme="minorEastAsia"/>
              <w:color w:val="auto"/>
              <w:sz w:val="21"/>
              <w:szCs w:val="21"/>
              <w:lang w:eastAsia="zh-CN"/>
            </w:rPr>
          </w:rPrChange>
        </w:rPr>
        <w:t>，</w:t>
      </w:r>
      <w:r>
        <w:rPr>
          <w:rFonts w:hint="eastAsia" w:ascii="仿宋_GB2312" w:hAnsi="仿宋_GB2312" w:eastAsia="仿宋_GB2312" w:cs="仿宋_GB2312"/>
          <w:color w:val="auto"/>
          <w:sz w:val="32"/>
          <w:szCs w:val="32"/>
          <w:lang w:val="en-US" w:eastAsia="zh-CN"/>
          <w:rPrChange w:id="54" w:author="JH" w:date="2026-07-31T14:10:18Z">
            <w:rPr>
              <w:rFonts w:hint="eastAsia" w:asciiTheme="minorEastAsia" w:hAnsiTheme="minorEastAsia" w:eastAsiaTheme="minorEastAsia" w:cstheme="minorEastAsia"/>
              <w:color w:val="auto"/>
              <w:szCs w:val="21"/>
              <w:lang w:val="en-US" w:eastAsia="zh-CN"/>
            </w:rPr>
          </w:rPrChange>
        </w:rPr>
        <w:t>现面向社会公开采购，服务内容包括</w:t>
      </w:r>
      <w:r>
        <w:rPr>
          <w:rFonts w:hint="eastAsia" w:ascii="仿宋_GB2312" w:hAnsi="仿宋_GB2312" w:eastAsia="仿宋_GB2312" w:cs="仿宋_GB2312"/>
          <w:color w:val="auto"/>
          <w:sz w:val="32"/>
          <w:szCs w:val="32"/>
          <w:rPrChange w:id="55" w:author="JH" w:date="2026-07-31T14:10:18Z">
            <w:rPr>
              <w:rFonts w:hint="eastAsia" w:asciiTheme="minorEastAsia" w:hAnsiTheme="minorEastAsia" w:eastAsiaTheme="minorEastAsia" w:cstheme="minorEastAsia"/>
              <w:color w:val="auto"/>
              <w:sz w:val="21"/>
              <w:szCs w:val="21"/>
            </w:rPr>
          </w:rPrChange>
        </w:rPr>
        <w:t>终端信号传输、设备运维、节目内容、故障报修、日常维保等全流程服务，兼顾公益性与实用性，严控运营成本，保障医疗场所播放内容健康合规，杜绝不适宜节目，同步建立快速响应维修机制，满足全院患者长期稳定收看需求，择优确定合作服务单位。</w:t>
      </w:r>
    </w:p>
    <w:p w14:paraId="1E918A96">
      <w:pPr>
        <w:spacing w:line="360" w:lineRule="auto"/>
        <w:rPr>
          <w:rFonts w:hint="eastAsia" w:ascii="仿宋_GB2312" w:hAnsi="仿宋_GB2312" w:eastAsia="仿宋_GB2312" w:cs="仿宋_GB2312"/>
          <w:b/>
          <w:bCs/>
          <w:color w:val="auto"/>
          <w:sz w:val="32"/>
          <w:szCs w:val="32"/>
          <w:rPrChange w:id="56" w:author="JH" w:date="2026-07-31T14:10:18Z">
            <w:rPr>
              <w:rFonts w:hint="eastAsia" w:asciiTheme="minorEastAsia" w:hAnsiTheme="minorEastAsia" w:eastAsiaTheme="minorEastAsia" w:cstheme="minorEastAsia"/>
              <w:b/>
              <w:bCs/>
              <w:color w:val="auto"/>
              <w:sz w:val="21"/>
              <w:szCs w:val="21"/>
            </w:rPr>
          </w:rPrChange>
        </w:rPr>
      </w:pPr>
      <w:r>
        <w:rPr>
          <w:rFonts w:hint="eastAsia" w:ascii="仿宋_GB2312" w:hAnsi="仿宋_GB2312" w:eastAsia="仿宋_GB2312" w:cs="仿宋_GB2312"/>
          <w:b/>
          <w:bCs/>
          <w:color w:val="auto"/>
          <w:sz w:val="32"/>
          <w:szCs w:val="32"/>
          <w:rPrChange w:id="57" w:author="JH" w:date="2026-07-31T14:10:18Z">
            <w:rPr>
              <w:rFonts w:hint="eastAsia" w:asciiTheme="minorEastAsia" w:hAnsiTheme="minorEastAsia" w:eastAsiaTheme="minorEastAsia" w:cstheme="minorEastAsia"/>
              <w:b/>
              <w:bCs/>
              <w:color w:val="auto"/>
              <w:sz w:val="21"/>
              <w:szCs w:val="21"/>
            </w:rPr>
          </w:rPrChange>
        </w:rPr>
        <w:t>二、服务要求</w:t>
      </w:r>
    </w:p>
    <w:p w14:paraId="5EC6C3CE">
      <w:pPr>
        <w:pStyle w:val="13"/>
        <w:widowControl/>
        <w:spacing w:line="360" w:lineRule="auto"/>
        <w:ind w:left="840"/>
        <w:jc w:val="left"/>
        <w:rPr>
          <w:rFonts w:hint="eastAsia" w:ascii="仿宋_GB2312" w:hAnsi="仿宋_GB2312" w:eastAsia="仿宋_GB2312" w:cs="仿宋_GB2312"/>
          <w:color w:val="auto"/>
          <w:sz w:val="32"/>
          <w:szCs w:val="32"/>
          <w:rPrChange w:id="58" w:author="JH" w:date="2026-07-31T14:10:18Z">
            <w:rPr>
              <w:rFonts w:hint="eastAsia" w:asciiTheme="minorEastAsia" w:hAnsiTheme="minorEastAsia" w:eastAsiaTheme="minorEastAsia" w:cstheme="minorEastAsia"/>
              <w:color w:val="auto"/>
              <w:sz w:val="21"/>
              <w:szCs w:val="21"/>
            </w:rPr>
          </w:rPrChange>
        </w:rPr>
      </w:pPr>
      <w:r>
        <w:rPr>
          <w:rFonts w:hint="eastAsia" w:ascii="仿宋_GB2312" w:hAnsi="仿宋_GB2312" w:eastAsia="仿宋_GB2312" w:cs="仿宋_GB2312"/>
          <w:color w:val="auto"/>
          <w:sz w:val="32"/>
          <w:szCs w:val="32"/>
          <w:rPrChange w:id="59" w:author="JH" w:date="2026-07-31T14:10:18Z">
            <w:rPr>
              <w:rFonts w:hint="eastAsia" w:asciiTheme="minorEastAsia" w:hAnsiTheme="minorEastAsia" w:eastAsiaTheme="minorEastAsia" w:cstheme="minorEastAsia"/>
              <w:color w:val="auto"/>
              <w:sz w:val="21"/>
              <w:szCs w:val="21"/>
            </w:rPr>
          </w:rPrChange>
        </w:rPr>
        <w:t>1. 服务地点：医院3号楼</w:t>
      </w:r>
    </w:p>
    <w:p w14:paraId="7C329543">
      <w:pPr>
        <w:pStyle w:val="13"/>
        <w:widowControl/>
        <w:spacing w:line="360" w:lineRule="auto"/>
        <w:ind w:left="840"/>
        <w:jc w:val="left"/>
        <w:rPr>
          <w:rFonts w:hint="eastAsia" w:ascii="仿宋_GB2312" w:hAnsi="仿宋_GB2312" w:eastAsia="仿宋_GB2312" w:cs="仿宋_GB2312"/>
          <w:color w:val="auto"/>
          <w:sz w:val="32"/>
          <w:szCs w:val="32"/>
          <w:rPrChange w:id="60" w:author="JH" w:date="2026-07-31T14:10:18Z">
            <w:rPr>
              <w:rFonts w:hint="eastAsia" w:asciiTheme="minorEastAsia" w:hAnsiTheme="minorEastAsia" w:eastAsiaTheme="minorEastAsia" w:cstheme="minorEastAsia"/>
              <w:color w:val="auto"/>
              <w:sz w:val="21"/>
              <w:szCs w:val="21"/>
            </w:rPr>
          </w:rPrChange>
        </w:rPr>
      </w:pPr>
      <w:r>
        <w:rPr>
          <w:rFonts w:hint="eastAsia" w:ascii="仿宋_GB2312" w:hAnsi="仿宋_GB2312" w:eastAsia="仿宋_GB2312" w:cs="仿宋_GB2312"/>
          <w:color w:val="auto"/>
          <w:sz w:val="32"/>
          <w:szCs w:val="32"/>
          <w:rPrChange w:id="61" w:author="JH" w:date="2026-07-31T14:10:18Z">
            <w:rPr>
              <w:rFonts w:hint="eastAsia" w:asciiTheme="minorEastAsia" w:hAnsiTheme="minorEastAsia" w:eastAsiaTheme="minorEastAsia" w:cstheme="minorEastAsia"/>
              <w:color w:val="auto"/>
              <w:sz w:val="21"/>
              <w:szCs w:val="21"/>
            </w:rPr>
          </w:rPrChange>
        </w:rPr>
        <w:t>2. 服务范围：为医院3号楼电视终端提供电视信号服务。</w:t>
      </w:r>
    </w:p>
    <w:p w14:paraId="5BC741C6">
      <w:pPr>
        <w:pStyle w:val="13"/>
        <w:widowControl/>
        <w:spacing w:line="360" w:lineRule="auto"/>
        <w:ind w:left="840"/>
        <w:jc w:val="left"/>
        <w:rPr>
          <w:rFonts w:hint="eastAsia" w:ascii="仿宋_GB2312" w:hAnsi="仿宋_GB2312" w:eastAsia="仿宋_GB2312" w:cs="仿宋_GB2312"/>
          <w:color w:val="auto"/>
          <w:sz w:val="32"/>
          <w:szCs w:val="32"/>
          <w:rPrChange w:id="62" w:author="JH" w:date="2026-07-31T14:10:18Z">
            <w:rPr>
              <w:rFonts w:hint="eastAsia" w:asciiTheme="minorEastAsia" w:hAnsiTheme="minorEastAsia" w:eastAsiaTheme="minorEastAsia" w:cstheme="minorEastAsia"/>
              <w:color w:val="auto"/>
              <w:sz w:val="21"/>
              <w:szCs w:val="21"/>
            </w:rPr>
          </w:rPrChange>
        </w:rPr>
      </w:pPr>
      <w:r>
        <w:rPr>
          <w:rFonts w:hint="eastAsia" w:ascii="仿宋_GB2312" w:hAnsi="仿宋_GB2312" w:eastAsia="仿宋_GB2312" w:cs="仿宋_GB2312"/>
          <w:color w:val="auto"/>
          <w:sz w:val="32"/>
          <w:szCs w:val="32"/>
          <w:rPrChange w:id="63" w:author="JH" w:date="2026-07-31T14:10:18Z">
            <w:rPr>
              <w:rFonts w:hint="eastAsia" w:asciiTheme="minorEastAsia" w:hAnsiTheme="minorEastAsia" w:eastAsiaTheme="minorEastAsia" w:cstheme="minorEastAsia"/>
              <w:color w:val="auto"/>
              <w:sz w:val="21"/>
              <w:szCs w:val="21"/>
            </w:rPr>
          </w:rPrChange>
        </w:rPr>
        <w:t>3. 服务期：1年。</w:t>
      </w:r>
    </w:p>
    <w:p w14:paraId="431FCBC0">
      <w:pPr>
        <w:spacing w:line="360" w:lineRule="auto"/>
        <w:rPr>
          <w:rFonts w:hint="eastAsia" w:ascii="仿宋_GB2312" w:hAnsi="仿宋_GB2312" w:eastAsia="仿宋_GB2312" w:cs="仿宋_GB2312"/>
          <w:color w:val="auto"/>
          <w:sz w:val="32"/>
          <w:szCs w:val="32"/>
          <w:rPrChange w:id="64" w:author="JH" w:date="2026-07-31T14:10:18Z">
            <w:rPr>
              <w:rFonts w:hint="eastAsia" w:asciiTheme="minorEastAsia" w:hAnsiTheme="minorEastAsia" w:eastAsiaTheme="minorEastAsia" w:cstheme="minorEastAsia"/>
              <w:color w:val="auto"/>
              <w:sz w:val="21"/>
              <w:szCs w:val="21"/>
            </w:rPr>
          </w:rPrChange>
        </w:rPr>
      </w:pPr>
      <w:r>
        <w:rPr>
          <w:rFonts w:hint="eastAsia" w:ascii="仿宋_GB2312" w:hAnsi="仿宋_GB2312" w:eastAsia="仿宋_GB2312" w:cs="仿宋_GB2312"/>
          <w:color w:val="auto"/>
          <w:sz w:val="32"/>
          <w:szCs w:val="32"/>
          <w:rPrChange w:id="65" w:author="JH" w:date="2026-07-31T14:10:18Z">
            <w:rPr>
              <w:rFonts w:hint="eastAsia" w:asciiTheme="minorEastAsia" w:hAnsiTheme="minorEastAsia" w:eastAsiaTheme="minorEastAsia" w:cstheme="minorEastAsia"/>
              <w:color w:val="auto"/>
              <w:sz w:val="21"/>
              <w:szCs w:val="21"/>
            </w:rPr>
          </w:rPrChange>
        </w:rPr>
        <w:t>（二）项目属性：</w:t>
      </w:r>
    </w:p>
    <w:p w14:paraId="76102913">
      <w:pPr>
        <w:numPr>
          <w:ilvl w:val="0"/>
          <w:numId w:val="4"/>
        </w:numPr>
        <w:spacing w:line="360" w:lineRule="auto"/>
        <w:rPr>
          <w:rFonts w:hint="eastAsia" w:ascii="仿宋_GB2312" w:hAnsi="仿宋_GB2312" w:eastAsia="仿宋_GB2312" w:cs="仿宋_GB2312"/>
          <w:color w:val="auto"/>
          <w:sz w:val="32"/>
          <w:szCs w:val="32"/>
          <w:rPrChange w:id="66" w:author="JH" w:date="2026-07-31T14:10:18Z">
            <w:rPr>
              <w:rFonts w:hint="eastAsia" w:asciiTheme="minorEastAsia" w:hAnsiTheme="minorEastAsia" w:eastAsiaTheme="minorEastAsia" w:cstheme="minorEastAsia"/>
              <w:color w:val="auto"/>
              <w:sz w:val="21"/>
              <w:szCs w:val="21"/>
            </w:rPr>
          </w:rPrChange>
        </w:rPr>
      </w:pPr>
      <w:r>
        <w:rPr>
          <w:rFonts w:hint="eastAsia" w:ascii="仿宋_GB2312" w:hAnsi="仿宋_GB2312" w:eastAsia="仿宋_GB2312" w:cs="仿宋_GB2312"/>
          <w:color w:val="auto"/>
          <w:sz w:val="32"/>
          <w:szCs w:val="32"/>
          <w:rPrChange w:id="67" w:author="JH" w:date="2026-07-31T14:10:18Z">
            <w:rPr>
              <w:rFonts w:hint="eastAsia" w:asciiTheme="minorEastAsia" w:hAnsiTheme="minorEastAsia" w:eastAsiaTheme="minorEastAsia" w:cstheme="minorEastAsia"/>
              <w:color w:val="auto"/>
              <w:sz w:val="21"/>
              <w:szCs w:val="21"/>
            </w:rPr>
          </w:rPrChange>
        </w:rPr>
        <w:t xml:space="preserve">是否适宜由中小企业提供，并专门面向中小企业采购 </w:t>
      </w:r>
    </w:p>
    <w:p w14:paraId="646EC379">
      <w:pPr>
        <w:numPr>
          <w:ilvl w:val="0"/>
          <w:numId w:val="5"/>
        </w:numPr>
        <w:spacing w:line="360" w:lineRule="auto"/>
        <w:rPr>
          <w:rFonts w:hint="eastAsia" w:ascii="仿宋_GB2312" w:hAnsi="仿宋_GB2312" w:eastAsia="仿宋_GB2312" w:cs="仿宋_GB2312"/>
          <w:color w:val="auto"/>
          <w:sz w:val="32"/>
          <w:szCs w:val="32"/>
          <w:rPrChange w:id="68" w:author="JH" w:date="2026-07-31T14:10:18Z">
            <w:rPr>
              <w:rFonts w:hint="eastAsia" w:asciiTheme="minorEastAsia" w:hAnsiTheme="minorEastAsia" w:eastAsiaTheme="minorEastAsia" w:cstheme="minorEastAsia"/>
              <w:color w:val="auto"/>
              <w:sz w:val="21"/>
              <w:szCs w:val="21"/>
            </w:rPr>
          </w:rPrChange>
        </w:rPr>
      </w:pPr>
      <w:r>
        <w:rPr>
          <w:rFonts w:hint="eastAsia" w:ascii="仿宋_GB2312" w:hAnsi="仿宋_GB2312" w:eastAsia="仿宋_GB2312" w:cs="仿宋_GB2312"/>
          <w:color w:val="auto"/>
          <w:sz w:val="32"/>
          <w:szCs w:val="32"/>
          <w:rPrChange w:id="69" w:author="JH" w:date="2026-07-31T14:10:18Z">
            <w:rPr>
              <w:rFonts w:hint="eastAsia" w:asciiTheme="minorEastAsia" w:hAnsiTheme="minorEastAsia" w:eastAsiaTheme="minorEastAsia" w:cstheme="minorEastAsia"/>
              <w:color w:val="auto"/>
              <w:sz w:val="21"/>
              <w:szCs w:val="21"/>
            </w:rPr>
          </w:rPrChange>
        </w:rPr>
        <w:t>□是         □是否仅面向小微企业</w:t>
      </w:r>
    </w:p>
    <w:p w14:paraId="7F3E28D2">
      <w:pPr>
        <w:numPr>
          <w:ilvl w:val="0"/>
          <w:numId w:val="5"/>
        </w:numPr>
        <w:spacing w:line="360" w:lineRule="auto"/>
        <w:rPr>
          <w:rFonts w:hint="eastAsia" w:ascii="仿宋_GB2312" w:hAnsi="仿宋_GB2312" w:eastAsia="仿宋_GB2312" w:cs="仿宋_GB2312"/>
          <w:color w:val="auto"/>
          <w:sz w:val="32"/>
          <w:szCs w:val="32"/>
          <w:u w:val="single"/>
          <w:rPrChange w:id="70" w:author="JH" w:date="2026-07-31T14:10:18Z">
            <w:rPr>
              <w:rFonts w:hint="eastAsia" w:asciiTheme="minorEastAsia" w:hAnsiTheme="minorEastAsia" w:eastAsiaTheme="minorEastAsia" w:cstheme="minorEastAsia"/>
              <w:color w:val="auto"/>
              <w:sz w:val="21"/>
              <w:szCs w:val="21"/>
              <w:u w:val="single"/>
            </w:rPr>
          </w:rPrChange>
        </w:rPr>
      </w:pPr>
      <w:r>
        <w:rPr>
          <w:rFonts w:hint="eastAsia" w:ascii="仿宋_GB2312" w:hAnsi="仿宋_GB2312" w:eastAsia="仿宋_GB2312" w:cs="仿宋_GB2312"/>
          <w:color w:val="auto"/>
          <w:sz w:val="32"/>
          <w:szCs w:val="32"/>
          <w:rPrChange w:id="71" w:author="JH" w:date="2026-07-31T14:10:18Z">
            <w:rPr>
              <w:rFonts w:hint="eastAsia" w:asciiTheme="minorEastAsia" w:hAnsiTheme="minorEastAsia" w:eastAsiaTheme="minorEastAsia" w:cstheme="minorEastAsia"/>
              <w:color w:val="auto"/>
              <w:sz w:val="21"/>
              <w:szCs w:val="21"/>
            </w:rPr>
          </w:rPrChange>
        </w:rPr>
        <w:t>☑否，原因说明</w:t>
      </w:r>
      <w:r>
        <w:rPr>
          <w:rFonts w:hint="eastAsia" w:ascii="仿宋_GB2312" w:hAnsi="仿宋_GB2312" w:eastAsia="仿宋_GB2312" w:cs="仿宋_GB2312"/>
          <w:color w:val="auto"/>
          <w:sz w:val="32"/>
          <w:szCs w:val="32"/>
          <w:u w:val="single"/>
          <w:rPrChange w:id="72" w:author="JH" w:date="2026-07-31T14:10:18Z">
            <w:rPr>
              <w:rFonts w:hint="eastAsia" w:asciiTheme="minorEastAsia" w:hAnsiTheme="minorEastAsia" w:eastAsiaTheme="minorEastAsia" w:cstheme="minorEastAsia"/>
              <w:color w:val="auto"/>
              <w:sz w:val="21"/>
              <w:szCs w:val="21"/>
              <w:u w:val="single"/>
            </w:rPr>
          </w:rPrChange>
        </w:rPr>
        <w:t xml:space="preserve"> </w:t>
      </w:r>
      <w:ins w:id="73" w:author="JH" w:date="2026-07-31T14:09:58Z">
        <w:r>
          <w:rPr>
            <w:rFonts w:hint="eastAsia" w:ascii="仿宋_GB2312" w:hAnsi="仿宋_GB2312" w:eastAsia="仿宋_GB2312" w:cs="仿宋_GB2312"/>
            <w:sz w:val="32"/>
            <w:szCs w:val="32"/>
            <w:u w:val="single"/>
            <w:rPrChange w:id="74" w:author="JH" w:date="2026-07-31T14:10:18Z">
              <w:rPr>
                <w:rFonts w:hint="eastAsia" w:ascii="仿宋" w:hAnsi="仿宋" w:eastAsia="仿宋"/>
                <w:sz w:val="28"/>
                <w:szCs w:val="28"/>
                <w:u w:val="single"/>
              </w:rPr>
            </w:rPrChange>
          </w:rPr>
          <w:t>按照办法规定预留采购份额无法确保充分供应、充分竞争，或者存在可能影响政府采购目标实现的情形</w:t>
        </w:r>
      </w:ins>
      <w:del w:id="75" w:author="JH" w:date="2026-07-31T14:09:58Z">
        <w:r>
          <w:rPr>
            <w:rFonts w:hint="eastAsia" w:ascii="仿宋_GB2312" w:hAnsi="仿宋_GB2312" w:eastAsia="仿宋_GB2312" w:cs="仿宋_GB2312"/>
            <w:color w:val="auto"/>
            <w:sz w:val="32"/>
            <w:szCs w:val="32"/>
            <w:u w:val="single"/>
            <w:rPrChange w:id="76" w:author="JH" w:date="2026-07-31T14:10:18Z">
              <w:rPr>
                <w:rFonts w:hint="eastAsia" w:asciiTheme="minorEastAsia" w:hAnsiTheme="minorEastAsia" w:eastAsiaTheme="minorEastAsia" w:cstheme="minorEastAsia"/>
                <w:color w:val="auto"/>
                <w:sz w:val="21"/>
                <w:szCs w:val="21"/>
                <w:u w:val="single"/>
              </w:rPr>
            </w:rPrChange>
          </w:rPr>
          <w:delText xml:space="preserve"> 不涉及            </w:delText>
        </w:r>
      </w:del>
      <w:r>
        <w:rPr>
          <w:rFonts w:hint="eastAsia" w:ascii="仿宋_GB2312" w:hAnsi="仿宋_GB2312" w:eastAsia="仿宋_GB2312" w:cs="仿宋_GB2312"/>
          <w:color w:val="auto"/>
          <w:sz w:val="32"/>
          <w:szCs w:val="32"/>
          <w:u w:val="single"/>
          <w:rPrChange w:id="77" w:author="JH" w:date="2026-07-31T14:10:18Z">
            <w:rPr>
              <w:rFonts w:hint="eastAsia" w:asciiTheme="minorEastAsia" w:hAnsiTheme="minorEastAsia" w:eastAsiaTheme="minorEastAsia" w:cstheme="minorEastAsia"/>
              <w:color w:val="auto"/>
              <w:sz w:val="21"/>
              <w:szCs w:val="21"/>
              <w:u w:val="single"/>
            </w:rPr>
          </w:rPrChange>
        </w:rPr>
        <w:t>。</w:t>
      </w:r>
    </w:p>
    <w:p w14:paraId="1C23E61A">
      <w:pPr>
        <w:numPr>
          <w:ilvl w:val="0"/>
          <w:numId w:val="6"/>
        </w:numPr>
        <w:rPr>
          <w:rFonts w:hint="eastAsia" w:ascii="仿宋_GB2312" w:hAnsi="仿宋_GB2312" w:eastAsia="仿宋_GB2312" w:cs="仿宋_GB2312"/>
          <w:color w:val="auto"/>
          <w:sz w:val="32"/>
          <w:szCs w:val="32"/>
          <w:rPrChange w:id="78" w:author="JH" w:date="2026-07-31T14:10:18Z">
            <w:rPr>
              <w:rFonts w:hint="eastAsia" w:asciiTheme="minorEastAsia" w:hAnsiTheme="minorEastAsia" w:eastAsiaTheme="minorEastAsia" w:cstheme="minorEastAsia"/>
              <w:color w:val="auto"/>
              <w:sz w:val="21"/>
              <w:szCs w:val="21"/>
            </w:rPr>
          </w:rPrChange>
        </w:rPr>
      </w:pPr>
      <w:r>
        <w:rPr>
          <w:rFonts w:hint="eastAsia" w:ascii="仿宋_GB2312" w:hAnsi="仿宋_GB2312" w:eastAsia="仿宋_GB2312" w:cs="仿宋_GB2312"/>
          <w:b/>
          <w:bCs/>
          <w:color w:val="auto"/>
          <w:sz w:val="32"/>
          <w:szCs w:val="32"/>
          <w:rPrChange w:id="79" w:author="JH" w:date="2026-07-31T14:10:18Z">
            <w:rPr>
              <w:rFonts w:hint="eastAsia" w:asciiTheme="minorEastAsia" w:hAnsiTheme="minorEastAsia" w:eastAsiaTheme="minorEastAsia" w:cstheme="minorEastAsia"/>
              <w:b/>
              <w:bCs/>
              <w:color w:val="auto"/>
              <w:sz w:val="21"/>
              <w:szCs w:val="21"/>
            </w:rPr>
          </w:rPrChange>
        </w:rPr>
        <w:t>是否接受联合体投标</w:t>
      </w:r>
      <w:r>
        <w:rPr>
          <w:rFonts w:hint="eastAsia" w:ascii="仿宋_GB2312" w:hAnsi="仿宋_GB2312" w:eastAsia="仿宋_GB2312" w:cs="仿宋_GB2312"/>
          <w:color w:val="auto"/>
          <w:sz w:val="32"/>
          <w:szCs w:val="32"/>
          <w:rPrChange w:id="80" w:author="JH" w:date="2026-07-31T14:10:18Z">
            <w:rPr>
              <w:rFonts w:hint="eastAsia" w:asciiTheme="minorEastAsia" w:hAnsiTheme="minorEastAsia" w:eastAsiaTheme="minorEastAsia" w:cstheme="minorEastAsia"/>
              <w:color w:val="auto"/>
              <w:sz w:val="21"/>
              <w:szCs w:val="21"/>
            </w:rPr>
          </w:rPrChange>
        </w:rPr>
        <w:t>：  □是    ☑否</w:t>
      </w:r>
    </w:p>
    <w:p w14:paraId="09ACA885">
      <w:pPr>
        <w:spacing w:line="360" w:lineRule="auto"/>
        <w:rPr>
          <w:rFonts w:hint="eastAsia" w:ascii="仿宋_GB2312" w:hAnsi="仿宋_GB2312" w:eastAsia="仿宋_GB2312" w:cs="仿宋_GB2312"/>
          <w:b/>
          <w:bCs/>
          <w:color w:val="auto"/>
          <w:sz w:val="32"/>
          <w:szCs w:val="32"/>
          <w:rPrChange w:id="81" w:author="JH" w:date="2026-07-31T14:10:18Z">
            <w:rPr>
              <w:rFonts w:hint="eastAsia" w:asciiTheme="minorEastAsia" w:hAnsiTheme="minorEastAsia" w:eastAsiaTheme="minorEastAsia" w:cstheme="minorEastAsia"/>
              <w:b/>
              <w:bCs/>
              <w:color w:val="auto"/>
              <w:sz w:val="21"/>
              <w:szCs w:val="21"/>
            </w:rPr>
          </w:rPrChange>
        </w:rPr>
      </w:pPr>
      <w:r>
        <w:rPr>
          <w:rFonts w:hint="eastAsia" w:ascii="仿宋_GB2312" w:hAnsi="仿宋_GB2312" w:eastAsia="仿宋_GB2312" w:cs="仿宋_GB2312"/>
          <w:b/>
          <w:bCs/>
          <w:color w:val="auto"/>
          <w:sz w:val="32"/>
          <w:szCs w:val="32"/>
          <w:rPrChange w:id="82" w:author="JH" w:date="2026-07-31T14:10:18Z">
            <w:rPr>
              <w:rFonts w:hint="eastAsia" w:asciiTheme="minorEastAsia" w:hAnsiTheme="minorEastAsia" w:eastAsiaTheme="minorEastAsia" w:cstheme="minorEastAsia"/>
              <w:b/>
              <w:bCs/>
              <w:color w:val="auto"/>
              <w:sz w:val="21"/>
              <w:szCs w:val="21"/>
            </w:rPr>
          </w:rPrChange>
        </w:rPr>
        <w:t>（四）采购标的汇总表：</w:t>
      </w:r>
    </w:p>
    <w:tbl>
      <w:tblPr>
        <w:tblStyle w:val="7"/>
        <w:tblW w:w="85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Change w:id="83" w:author="JH" w:date="2026-07-31T14:11:43Z">
          <w:tblPr>
            <w:tblStyle w:val="7"/>
            <w:tblW w:w="77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PrChange>
      </w:tblPr>
      <w:tblGrid>
        <w:gridCol w:w="1405"/>
        <w:gridCol w:w="2134"/>
        <w:gridCol w:w="1798"/>
        <w:gridCol w:w="968"/>
        <w:gridCol w:w="2278"/>
        <w:tblGridChange w:id="84">
          <w:tblGrid>
            <w:gridCol w:w="1405"/>
            <w:gridCol w:w="2134"/>
            <w:gridCol w:w="1798"/>
            <w:gridCol w:w="968"/>
            <w:gridCol w:w="1487"/>
          </w:tblGrid>
        </w:tblGridChange>
      </w:tblGrid>
      <w:tr w14:paraId="55C65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85" w:author="JH" w:date="2026-07-31T14:11:43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1563" w:hRule="atLeast"/>
          <w:jc w:val="center"/>
          <w:trPrChange w:id="85" w:author="JH" w:date="2026-07-31T14:11:43Z">
            <w:trPr>
              <w:trHeight w:val="1563" w:hRule="atLeast"/>
              <w:jc w:val="center"/>
            </w:trPr>
          </w:trPrChange>
        </w:trPr>
        <w:tc>
          <w:tcPr>
            <w:tcW w:w="1405" w:type="dxa"/>
            <w:shd w:val="clear" w:color="auto" w:fill="FFFFFF"/>
            <w:noWrap w:val="0"/>
            <w:tcMar>
              <w:top w:w="0" w:type="dxa"/>
              <w:right w:w="0" w:type="dxa"/>
            </w:tcMar>
            <w:vAlign w:val="center"/>
            <w:tcPrChange w:id="86" w:author="JH" w:date="2026-07-31T14:11:43Z">
              <w:tcPr>
                <w:tcW w:w="1405" w:type="dxa"/>
                <w:shd w:val="clear" w:color="auto" w:fill="FFFFFF"/>
                <w:noWrap w:val="0"/>
                <w:tcMar>
                  <w:top w:w="0" w:type="dxa"/>
                  <w:right w:w="0" w:type="dxa"/>
                </w:tcMar>
                <w:vAlign w:val="center"/>
              </w:tcPr>
            </w:tcPrChange>
          </w:tcPr>
          <w:p w14:paraId="4E21C8DB">
            <w:pPr>
              <w:autoSpaceDE w:val="0"/>
              <w:autoSpaceDN w:val="0"/>
              <w:adjustRightInd w:val="0"/>
              <w:jc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sz w:val="21"/>
                <w:szCs w:val="21"/>
              </w:rPr>
              <w:t>项目</w:t>
            </w:r>
            <w:r>
              <w:rPr>
                <w:rFonts w:hint="eastAsia" w:asciiTheme="minorEastAsia" w:hAnsiTheme="minorEastAsia" w:eastAsiaTheme="minorEastAsia" w:cstheme="minorEastAsia"/>
                <w:color w:val="auto"/>
                <w:kern w:val="0"/>
                <w:sz w:val="21"/>
                <w:szCs w:val="21"/>
              </w:rPr>
              <w:t>名称</w:t>
            </w:r>
          </w:p>
        </w:tc>
        <w:tc>
          <w:tcPr>
            <w:tcW w:w="2134" w:type="dxa"/>
            <w:shd w:val="clear" w:color="auto" w:fill="FFFFFF"/>
            <w:noWrap w:val="0"/>
            <w:tcMar>
              <w:top w:w="0" w:type="dxa"/>
              <w:right w:w="0" w:type="dxa"/>
            </w:tcMar>
            <w:vAlign w:val="center"/>
            <w:tcPrChange w:id="87" w:author="JH" w:date="2026-07-31T14:11:43Z">
              <w:tcPr>
                <w:tcW w:w="2134" w:type="dxa"/>
                <w:shd w:val="clear" w:color="auto" w:fill="FFFFFF"/>
                <w:noWrap w:val="0"/>
                <w:tcMar>
                  <w:top w:w="0" w:type="dxa"/>
                  <w:right w:w="0" w:type="dxa"/>
                </w:tcMar>
                <w:vAlign w:val="center"/>
              </w:tcPr>
            </w:tcPrChange>
          </w:tcPr>
          <w:p w14:paraId="0C3830D4">
            <w:pPr>
              <w:autoSpaceDE w:val="0"/>
              <w:autoSpaceDN w:val="0"/>
              <w:adjustRightInd w:val="0"/>
              <w:jc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品目 （政府采购品目分类目录）</w:t>
            </w:r>
          </w:p>
        </w:tc>
        <w:tc>
          <w:tcPr>
            <w:tcW w:w="1798" w:type="dxa"/>
            <w:shd w:val="clear" w:color="auto" w:fill="FFFFFF"/>
            <w:noWrap w:val="0"/>
            <w:tcMar>
              <w:top w:w="0" w:type="dxa"/>
              <w:right w:w="0" w:type="dxa"/>
            </w:tcMar>
            <w:vAlign w:val="center"/>
            <w:tcPrChange w:id="88" w:author="JH" w:date="2026-07-31T14:11:43Z">
              <w:tcPr>
                <w:tcW w:w="1798" w:type="dxa"/>
                <w:shd w:val="clear" w:color="auto" w:fill="FFFFFF"/>
                <w:noWrap w:val="0"/>
                <w:tcMar>
                  <w:top w:w="0" w:type="dxa"/>
                  <w:right w:w="0" w:type="dxa"/>
                </w:tcMar>
                <w:vAlign w:val="center"/>
              </w:tcPr>
            </w:tcPrChange>
          </w:tcPr>
          <w:p w14:paraId="1ECED52B">
            <w:pPr>
              <w:autoSpaceDE w:val="0"/>
              <w:autoSpaceDN w:val="0"/>
              <w:adjustRightInd w:val="0"/>
              <w:jc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计量单位</w:t>
            </w:r>
          </w:p>
        </w:tc>
        <w:tc>
          <w:tcPr>
            <w:tcW w:w="968" w:type="dxa"/>
            <w:shd w:val="clear" w:color="auto" w:fill="FFFFFF"/>
            <w:noWrap w:val="0"/>
            <w:vAlign w:val="center"/>
            <w:tcPrChange w:id="89" w:author="JH" w:date="2026-07-31T14:11:43Z">
              <w:tcPr>
                <w:tcW w:w="968" w:type="dxa"/>
                <w:shd w:val="clear" w:color="auto" w:fill="FFFFFF"/>
                <w:noWrap w:val="0"/>
                <w:vAlign w:val="center"/>
              </w:tcPr>
            </w:tcPrChange>
          </w:tcPr>
          <w:p w14:paraId="75B6D6F8">
            <w:pPr>
              <w:autoSpaceDE w:val="0"/>
              <w:autoSpaceDN w:val="0"/>
              <w:adjustRightInd w:val="0"/>
              <w:jc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数量</w:t>
            </w:r>
          </w:p>
        </w:tc>
        <w:tc>
          <w:tcPr>
            <w:tcW w:w="2278" w:type="dxa"/>
            <w:shd w:val="clear" w:color="auto" w:fill="FFFFFF"/>
            <w:noWrap w:val="0"/>
            <w:vAlign w:val="center"/>
            <w:tcPrChange w:id="90" w:author="JH" w:date="2026-07-31T14:11:43Z">
              <w:tcPr>
                <w:tcW w:w="1487" w:type="dxa"/>
                <w:shd w:val="clear" w:color="auto" w:fill="FFFFFF"/>
                <w:noWrap w:val="0"/>
                <w:vAlign w:val="center"/>
              </w:tcPr>
            </w:tcPrChange>
          </w:tcPr>
          <w:p w14:paraId="1908C0AE">
            <w:pPr>
              <w:autoSpaceDE w:val="0"/>
              <w:autoSpaceDN w:val="0"/>
              <w:adjustRightInd w:val="0"/>
              <w:jc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年度总预算（元）</w:t>
            </w:r>
          </w:p>
        </w:tc>
      </w:tr>
      <w:tr w14:paraId="3B963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405" w:type="dxa"/>
            <w:shd w:val="clear" w:color="auto" w:fill="FFFFFF"/>
            <w:noWrap w:val="0"/>
            <w:tcMar>
              <w:top w:w="0" w:type="dxa"/>
              <w:right w:w="0" w:type="dxa"/>
            </w:tcMar>
            <w:vAlign w:val="center"/>
          </w:tcPr>
          <w:p w14:paraId="76647838">
            <w:pPr>
              <w:autoSpaceDE w:val="0"/>
              <w:autoSpaceDN w:val="0"/>
              <w:adjustRightInd w:val="0"/>
              <w:jc w:val="center"/>
              <w:rPr>
                <w:rFonts w:hint="eastAsia" w:asciiTheme="minorEastAsia" w:hAnsiTheme="minorEastAsia" w:eastAsiaTheme="minorEastAsia" w:cstheme="minorEastAsia"/>
                <w:color w:val="auto"/>
                <w:kern w:val="0"/>
                <w:sz w:val="21"/>
                <w:szCs w:val="21"/>
                <w:lang w:val="en-US" w:eastAsia="zh-CN" w:bidi="ar-SA"/>
              </w:rPr>
            </w:pPr>
            <w:r>
              <w:rPr>
                <w:rFonts w:hint="eastAsia" w:asciiTheme="minorEastAsia" w:hAnsiTheme="minorEastAsia" w:eastAsiaTheme="minorEastAsia" w:cstheme="minorEastAsia"/>
                <w:b/>
                <w:bCs/>
                <w:color w:val="auto"/>
                <w:kern w:val="0"/>
                <w:sz w:val="21"/>
                <w:szCs w:val="21"/>
              </w:rPr>
              <w:t>有线网络电视服务月租费用</w:t>
            </w:r>
          </w:p>
        </w:tc>
        <w:tc>
          <w:tcPr>
            <w:tcW w:w="2134" w:type="dxa"/>
            <w:vMerge w:val="restart"/>
            <w:shd w:val="clear" w:color="auto" w:fill="FFFFFF"/>
            <w:noWrap w:val="0"/>
            <w:tcMar>
              <w:top w:w="0" w:type="dxa"/>
              <w:right w:w="0" w:type="dxa"/>
            </w:tcMar>
            <w:vAlign w:val="center"/>
          </w:tcPr>
          <w:p w14:paraId="2FC9B1C6">
            <w:pPr>
              <w:autoSpaceDE w:val="0"/>
              <w:autoSpaceDN w:val="0"/>
              <w:adjustRightInd w:val="0"/>
              <w:jc w:val="center"/>
              <w:rPr>
                <w:rFonts w:hint="eastAsia" w:asciiTheme="minorEastAsia" w:hAnsiTheme="minorEastAsia" w:eastAsiaTheme="minorEastAsia" w:cstheme="minorEastAsia"/>
                <w:color w:val="auto"/>
                <w:kern w:val="0"/>
                <w:sz w:val="21"/>
                <w:szCs w:val="21"/>
                <w:lang w:val="en-US" w:eastAsia="zh-CN"/>
              </w:rPr>
            </w:pPr>
            <w:ins w:id="91" w:author="JH" w:date="2026-07-31T14:12:14Z">
              <w:r>
                <w:rPr>
                  <w:rFonts w:hint="eastAsia" w:asciiTheme="minorEastAsia" w:hAnsiTheme="minorEastAsia" w:eastAsiaTheme="minorEastAsia" w:cstheme="minorEastAsia"/>
                  <w:color w:val="auto"/>
                  <w:kern w:val="0"/>
                  <w:sz w:val="21"/>
                  <w:szCs w:val="21"/>
                  <w:lang w:val="en-US" w:eastAsia="zh-CN"/>
                </w:rPr>
                <w:t>其他服务</w:t>
              </w:r>
            </w:ins>
          </w:p>
        </w:tc>
        <w:tc>
          <w:tcPr>
            <w:tcW w:w="1798" w:type="dxa"/>
            <w:shd w:val="clear" w:color="auto" w:fill="FFFFFF"/>
            <w:noWrap w:val="0"/>
            <w:tcMar>
              <w:top w:w="0" w:type="dxa"/>
              <w:right w:w="0" w:type="dxa"/>
            </w:tcMar>
            <w:vAlign w:val="center"/>
          </w:tcPr>
          <w:p w14:paraId="08B22A20">
            <w:pPr>
              <w:autoSpaceDE w:val="0"/>
              <w:autoSpaceDN w:val="0"/>
              <w:adjustRightInd w:val="0"/>
              <w:jc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台</w:t>
            </w:r>
          </w:p>
        </w:tc>
        <w:tc>
          <w:tcPr>
            <w:tcW w:w="968" w:type="dxa"/>
            <w:shd w:val="clear" w:color="auto" w:fill="FFFFFF"/>
            <w:noWrap w:val="0"/>
            <w:vAlign w:val="center"/>
          </w:tcPr>
          <w:p w14:paraId="72A42A39">
            <w:pPr>
              <w:autoSpaceDE w:val="0"/>
              <w:autoSpaceDN w:val="0"/>
              <w:adjustRightInd w:val="0"/>
              <w:jc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304</w:t>
            </w:r>
          </w:p>
        </w:tc>
        <w:tc>
          <w:tcPr>
            <w:tcW w:w="2278" w:type="dxa"/>
            <w:shd w:val="clear" w:color="auto" w:fill="FFFFFF"/>
            <w:noWrap w:val="0"/>
            <w:vAlign w:val="center"/>
          </w:tcPr>
          <w:p w14:paraId="2F69290C">
            <w:pPr>
              <w:autoSpaceDE w:val="0"/>
              <w:autoSpaceDN w:val="0"/>
              <w:adjustRightInd w:val="0"/>
              <w:jc w:val="center"/>
              <w:rPr>
                <w:rFonts w:hint="eastAsia" w:asciiTheme="minorEastAsia" w:hAnsiTheme="minorEastAsia" w:eastAsiaTheme="minorEastAsia" w:cstheme="minorEastAsia"/>
                <w:color w:val="auto"/>
                <w:kern w:val="0"/>
                <w:sz w:val="21"/>
                <w:szCs w:val="21"/>
                <w:highlight w:val="yellow"/>
              </w:rPr>
            </w:pPr>
            <w:r>
              <w:rPr>
                <w:rFonts w:hint="eastAsia" w:asciiTheme="minorEastAsia" w:hAnsiTheme="minorEastAsia" w:eastAsiaTheme="minorEastAsia" w:cstheme="minorEastAsia"/>
                <w:color w:val="auto"/>
                <w:kern w:val="0"/>
                <w:sz w:val="21"/>
                <w:szCs w:val="21"/>
                <w:highlight w:val="yellow"/>
                <w:lang w:val="en-US" w:eastAsia="zh-CN"/>
              </w:rPr>
              <w:t>91200</w:t>
            </w:r>
            <w:r>
              <w:rPr>
                <w:rFonts w:hint="eastAsia" w:asciiTheme="minorEastAsia" w:hAnsiTheme="minorEastAsia" w:eastAsiaTheme="minorEastAsia" w:cstheme="minorEastAsia"/>
                <w:color w:val="auto"/>
                <w:kern w:val="0"/>
                <w:sz w:val="21"/>
                <w:szCs w:val="21"/>
                <w:highlight w:val="yellow"/>
              </w:rPr>
              <w:t>.00</w:t>
            </w:r>
          </w:p>
        </w:tc>
      </w:tr>
      <w:tr w14:paraId="66597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405" w:type="dxa"/>
            <w:shd w:val="clear" w:color="auto" w:fill="FFFFFF"/>
            <w:noWrap w:val="0"/>
            <w:tcMar>
              <w:top w:w="0" w:type="dxa"/>
              <w:right w:w="0" w:type="dxa"/>
            </w:tcMar>
            <w:vAlign w:val="center"/>
          </w:tcPr>
          <w:p w14:paraId="6A09C041">
            <w:pPr>
              <w:autoSpaceDE w:val="0"/>
              <w:autoSpaceDN w:val="0"/>
              <w:adjustRightInd w:val="0"/>
              <w:jc w:val="center"/>
              <w:rPr>
                <w:rFonts w:hint="eastAsia" w:asciiTheme="minorEastAsia" w:hAnsiTheme="minorEastAsia" w:eastAsiaTheme="minorEastAsia" w:cstheme="minorEastAsia"/>
                <w:b/>
                <w:bCs/>
                <w:color w:val="auto"/>
                <w:kern w:val="0"/>
                <w:sz w:val="21"/>
                <w:szCs w:val="21"/>
                <w:lang w:val="en-US" w:eastAsia="zh-CN" w:bidi="ar-SA"/>
              </w:rPr>
            </w:pPr>
            <w:r>
              <w:rPr>
                <w:rFonts w:hint="eastAsia" w:asciiTheme="minorEastAsia" w:hAnsiTheme="minorEastAsia" w:eastAsiaTheme="minorEastAsia" w:cstheme="minorEastAsia"/>
                <w:b/>
                <w:bCs/>
                <w:color w:val="auto"/>
                <w:kern w:val="0"/>
                <w:sz w:val="21"/>
                <w:szCs w:val="21"/>
              </w:rPr>
              <w:t>有线网络电视服务一次性费用（</w:t>
            </w:r>
            <w:r>
              <w:rPr>
                <w:rFonts w:hint="eastAsia" w:asciiTheme="minorEastAsia" w:hAnsiTheme="minorEastAsia" w:eastAsiaTheme="minorEastAsia" w:cstheme="minorEastAsia"/>
                <w:b/>
                <w:bCs/>
                <w:color w:val="auto"/>
                <w:kern w:val="0"/>
                <w:sz w:val="21"/>
                <w:szCs w:val="21"/>
                <w:lang w:val="en-US" w:eastAsia="zh-CN"/>
              </w:rPr>
              <w:t>包括信号处理、网络</w:t>
            </w:r>
            <w:r>
              <w:rPr>
                <w:rFonts w:hint="eastAsia" w:asciiTheme="minorEastAsia" w:hAnsiTheme="minorEastAsia" w:eastAsiaTheme="minorEastAsia" w:cstheme="minorEastAsia"/>
                <w:b/>
                <w:bCs/>
                <w:color w:val="auto"/>
                <w:kern w:val="0"/>
                <w:sz w:val="21"/>
                <w:szCs w:val="21"/>
              </w:rPr>
              <w:t>等</w:t>
            </w:r>
            <w:r>
              <w:rPr>
                <w:rFonts w:hint="eastAsia" w:asciiTheme="minorEastAsia" w:hAnsiTheme="minorEastAsia" w:eastAsiaTheme="minorEastAsia" w:cstheme="minorEastAsia"/>
                <w:b/>
                <w:bCs/>
                <w:color w:val="auto"/>
                <w:kern w:val="0"/>
                <w:sz w:val="21"/>
                <w:szCs w:val="21"/>
                <w:lang w:val="en-US" w:eastAsia="zh-CN"/>
              </w:rPr>
              <w:t>电视服务配套</w:t>
            </w:r>
            <w:r>
              <w:rPr>
                <w:rFonts w:hint="eastAsia" w:asciiTheme="minorEastAsia" w:hAnsiTheme="minorEastAsia" w:eastAsiaTheme="minorEastAsia" w:cstheme="minorEastAsia"/>
                <w:b/>
                <w:bCs/>
                <w:color w:val="auto"/>
                <w:kern w:val="0"/>
                <w:sz w:val="21"/>
                <w:szCs w:val="21"/>
              </w:rPr>
              <w:t>设备费用及调测费用）</w:t>
            </w:r>
          </w:p>
        </w:tc>
        <w:tc>
          <w:tcPr>
            <w:tcW w:w="2134" w:type="dxa"/>
            <w:vMerge w:val="continue"/>
            <w:shd w:val="clear" w:color="auto" w:fill="FFFFFF"/>
            <w:noWrap w:val="0"/>
            <w:tcMar>
              <w:top w:w="0" w:type="dxa"/>
              <w:right w:w="0" w:type="dxa"/>
            </w:tcMar>
            <w:vAlign w:val="center"/>
          </w:tcPr>
          <w:p w14:paraId="4F6C3999">
            <w:pPr>
              <w:autoSpaceDE w:val="0"/>
              <w:autoSpaceDN w:val="0"/>
              <w:adjustRightInd w:val="0"/>
              <w:jc w:val="center"/>
              <w:rPr>
                <w:rFonts w:hint="eastAsia" w:asciiTheme="minorEastAsia" w:hAnsiTheme="minorEastAsia" w:eastAsiaTheme="minorEastAsia" w:cstheme="minorEastAsia"/>
                <w:b/>
                <w:bCs/>
                <w:color w:val="auto"/>
                <w:kern w:val="0"/>
                <w:sz w:val="21"/>
                <w:szCs w:val="21"/>
              </w:rPr>
            </w:pPr>
          </w:p>
        </w:tc>
        <w:tc>
          <w:tcPr>
            <w:tcW w:w="1798" w:type="dxa"/>
            <w:shd w:val="clear" w:color="auto" w:fill="FFFFFF"/>
            <w:noWrap w:val="0"/>
            <w:tcMar>
              <w:top w:w="0" w:type="dxa"/>
              <w:right w:w="0" w:type="dxa"/>
            </w:tcMar>
            <w:vAlign w:val="center"/>
          </w:tcPr>
          <w:p w14:paraId="36D17F64">
            <w:pPr>
              <w:autoSpaceDE w:val="0"/>
              <w:autoSpaceDN w:val="0"/>
              <w:adjustRightInd w:val="0"/>
              <w:jc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台</w:t>
            </w:r>
          </w:p>
        </w:tc>
        <w:tc>
          <w:tcPr>
            <w:tcW w:w="968" w:type="dxa"/>
            <w:shd w:val="clear" w:color="auto" w:fill="FFFFFF"/>
            <w:noWrap w:val="0"/>
            <w:vAlign w:val="center"/>
          </w:tcPr>
          <w:p w14:paraId="3C1044A5">
            <w:pPr>
              <w:autoSpaceDE w:val="0"/>
              <w:autoSpaceDN w:val="0"/>
              <w:adjustRightInd w:val="0"/>
              <w:jc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304</w:t>
            </w:r>
          </w:p>
        </w:tc>
        <w:tc>
          <w:tcPr>
            <w:tcW w:w="2278" w:type="dxa"/>
            <w:shd w:val="clear" w:color="auto" w:fill="FFFFFF"/>
            <w:noWrap w:val="0"/>
            <w:vAlign w:val="center"/>
          </w:tcPr>
          <w:p w14:paraId="07218016">
            <w:pPr>
              <w:autoSpaceDE w:val="0"/>
              <w:autoSpaceDN w:val="0"/>
              <w:adjustRightInd w:val="0"/>
              <w:jc w:val="center"/>
              <w:rPr>
                <w:rFonts w:hint="eastAsia" w:asciiTheme="minorEastAsia" w:hAnsiTheme="minorEastAsia" w:eastAsiaTheme="minorEastAsia" w:cstheme="minorEastAsia"/>
                <w:color w:val="auto"/>
                <w:kern w:val="0"/>
                <w:sz w:val="21"/>
                <w:szCs w:val="21"/>
                <w:highlight w:val="yellow"/>
              </w:rPr>
            </w:pPr>
            <w:r>
              <w:rPr>
                <w:rFonts w:hint="eastAsia" w:asciiTheme="minorEastAsia" w:hAnsiTheme="minorEastAsia" w:eastAsiaTheme="minorEastAsia" w:cstheme="minorEastAsia"/>
                <w:color w:val="auto"/>
                <w:kern w:val="0"/>
                <w:sz w:val="21"/>
                <w:szCs w:val="21"/>
                <w:highlight w:val="yellow"/>
                <w:lang w:val="en-US" w:eastAsia="zh-CN"/>
              </w:rPr>
              <w:t>36800</w:t>
            </w:r>
            <w:r>
              <w:rPr>
                <w:rFonts w:hint="eastAsia" w:asciiTheme="minorEastAsia" w:hAnsiTheme="minorEastAsia" w:eastAsiaTheme="minorEastAsia" w:cstheme="minorEastAsia"/>
                <w:color w:val="auto"/>
                <w:kern w:val="0"/>
                <w:sz w:val="21"/>
                <w:szCs w:val="21"/>
                <w:highlight w:val="yellow"/>
              </w:rPr>
              <w:t>.00</w:t>
            </w:r>
          </w:p>
        </w:tc>
      </w:tr>
      <w:tr w14:paraId="47D69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6305" w:type="dxa"/>
            <w:gridSpan w:val="4"/>
            <w:shd w:val="clear" w:color="auto" w:fill="FFFFFF"/>
            <w:noWrap w:val="0"/>
            <w:tcMar>
              <w:top w:w="0" w:type="dxa"/>
              <w:right w:w="0" w:type="dxa"/>
            </w:tcMar>
            <w:vAlign w:val="center"/>
          </w:tcPr>
          <w:p w14:paraId="0F74C279">
            <w:pPr>
              <w:autoSpaceDE w:val="0"/>
              <w:autoSpaceDN w:val="0"/>
              <w:adjustRightInd w:val="0"/>
              <w:jc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合计</w:t>
            </w:r>
            <w:ins w:id="92" w:author="JH" w:date="2026-07-31T14:12:26Z">
              <w:r>
                <w:rPr>
                  <w:rFonts w:hint="eastAsia" w:asciiTheme="minorEastAsia" w:hAnsiTheme="minorEastAsia" w:eastAsiaTheme="minorEastAsia" w:cstheme="minorEastAsia"/>
                  <w:color w:val="auto"/>
                  <w:kern w:val="0"/>
                  <w:sz w:val="21"/>
                  <w:szCs w:val="21"/>
                  <w:lang w:eastAsia="zh-CN"/>
                </w:rPr>
                <w:t>（</w:t>
              </w:r>
            </w:ins>
            <w:ins w:id="93" w:author="JH" w:date="2026-07-31T14:12:28Z">
              <w:r>
                <w:rPr>
                  <w:rFonts w:hint="eastAsia" w:asciiTheme="minorEastAsia" w:hAnsiTheme="minorEastAsia" w:eastAsiaTheme="minorEastAsia" w:cstheme="minorEastAsia"/>
                  <w:color w:val="auto"/>
                  <w:kern w:val="0"/>
                  <w:sz w:val="21"/>
                  <w:szCs w:val="21"/>
                  <w:lang w:val="en-US" w:eastAsia="zh-CN"/>
                </w:rPr>
                <w:t>元</w:t>
              </w:r>
            </w:ins>
            <w:ins w:id="94" w:author="JH" w:date="2026-07-31T14:12:26Z">
              <w:r>
                <w:rPr>
                  <w:rFonts w:hint="eastAsia" w:asciiTheme="minorEastAsia" w:hAnsiTheme="minorEastAsia" w:eastAsiaTheme="minorEastAsia" w:cstheme="minorEastAsia"/>
                  <w:color w:val="auto"/>
                  <w:kern w:val="0"/>
                  <w:sz w:val="21"/>
                  <w:szCs w:val="21"/>
                  <w:lang w:eastAsia="zh-CN"/>
                </w:rPr>
                <w:t>）</w:t>
              </w:r>
            </w:ins>
            <w:r>
              <w:rPr>
                <w:rFonts w:hint="eastAsia" w:asciiTheme="minorEastAsia" w:hAnsiTheme="minorEastAsia" w:eastAsiaTheme="minorEastAsia" w:cstheme="minorEastAsia"/>
                <w:color w:val="auto"/>
                <w:kern w:val="0"/>
                <w:sz w:val="21"/>
                <w:szCs w:val="21"/>
              </w:rPr>
              <w:t>：</w:t>
            </w:r>
          </w:p>
        </w:tc>
        <w:tc>
          <w:tcPr>
            <w:tcW w:w="2278" w:type="dxa"/>
            <w:shd w:val="clear" w:color="auto" w:fill="FFFFFF"/>
            <w:noWrap w:val="0"/>
            <w:vAlign w:val="center"/>
          </w:tcPr>
          <w:p w14:paraId="11F8DEE4">
            <w:pPr>
              <w:autoSpaceDE w:val="0"/>
              <w:autoSpaceDN w:val="0"/>
              <w:adjustRightInd w:val="0"/>
              <w:jc w:val="center"/>
              <w:rPr>
                <w:rFonts w:hint="eastAsia" w:asciiTheme="minorEastAsia" w:hAnsiTheme="minorEastAsia" w:eastAsiaTheme="minorEastAsia" w:cstheme="minorEastAsia"/>
                <w:color w:val="auto"/>
                <w:kern w:val="0"/>
                <w:sz w:val="21"/>
                <w:szCs w:val="21"/>
                <w:highlight w:val="yellow"/>
              </w:rPr>
            </w:pPr>
            <w:r>
              <w:rPr>
                <w:rFonts w:hint="eastAsia" w:asciiTheme="minorEastAsia" w:hAnsiTheme="minorEastAsia" w:eastAsiaTheme="minorEastAsia" w:cstheme="minorEastAsia"/>
                <w:color w:val="auto"/>
                <w:kern w:val="0"/>
                <w:sz w:val="21"/>
                <w:szCs w:val="21"/>
                <w:highlight w:val="yellow"/>
                <w:lang w:val="en-US" w:eastAsia="zh-CN"/>
              </w:rPr>
              <w:t>128000</w:t>
            </w:r>
            <w:r>
              <w:rPr>
                <w:rFonts w:hint="eastAsia" w:asciiTheme="minorEastAsia" w:hAnsiTheme="minorEastAsia" w:eastAsiaTheme="minorEastAsia" w:cstheme="minorEastAsia"/>
                <w:color w:val="auto"/>
                <w:kern w:val="0"/>
                <w:sz w:val="21"/>
                <w:szCs w:val="21"/>
                <w:highlight w:val="yellow"/>
              </w:rPr>
              <w:t>.00</w:t>
            </w:r>
          </w:p>
        </w:tc>
      </w:tr>
    </w:tbl>
    <w:p w14:paraId="0A5AAE7C">
      <w:pPr>
        <w:spacing w:line="360" w:lineRule="auto"/>
        <w:rPr>
          <w:rFonts w:hint="eastAsia" w:ascii="仿宋_GB2312" w:hAnsi="仿宋_GB2312" w:eastAsia="仿宋_GB2312" w:cs="仿宋_GB2312"/>
          <w:b/>
          <w:bCs/>
          <w:color w:val="FF0000"/>
          <w:sz w:val="32"/>
          <w:szCs w:val="32"/>
          <w:rPrChange w:id="95" w:author="JH" w:date="2026-07-31T14:10:32Z">
            <w:rPr>
              <w:rFonts w:hint="eastAsia" w:asciiTheme="minorEastAsia" w:hAnsiTheme="minorEastAsia" w:eastAsiaTheme="minorEastAsia" w:cstheme="minorEastAsia"/>
              <w:b/>
              <w:bCs/>
              <w:color w:val="auto"/>
              <w:sz w:val="21"/>
              <w:szCs w:val="21"/>
            </w:rPr>
          </w:rPrChange>
        </w:rPr>
      </w:pPr>
      <w:r>
        <w:rPr>
          <w:rFonts w:hint="eastAsia" w:ascii="仿宋_GB2312" w:hAnsi="仿宋_GB2312" w:eastAsia="仿宋_GB2312" w:cs="仿宋_GB2312"/>
          <w:b/>
          <w:bCs/>
          <w:color w:val="FF0000"/>
          <w:sz w:val="32"/>
          <w:szCs w:val="32"/>
          <w:rPrChange w:id="96" w:author="JH" w:date="2026-07-31T14:10:32Z">
            <w:rPr>
              <w:rFonts w:hint="eastAsia" w:asciiTheme="minorEastAsia" w:hAnsiTheme="minorEastAsia" w:eastAsiaTheme="minorEastAsia" w:cstheme="minorEastAsia"/>
              <w:b/>
              <w:bCs/>
              <w:color w:val="auto"/>
              <w:sz w:val="21"/>
              <w:szCs w:val="21"/>
            </w:rPr>
          </w:rPrChange>
        </w:rPr>
        <w:t>1、年度费用总预算按 304 台电视机的安装使用量进行估算，年度总预算费用报价不得超过本项目预算即</w:t>
      </w:r>
      <w:r>
        <w:rPr>
          <w:rFonts w:hint="eastAsia" w:ascii="仿宋_GB2312" w:hAnsi="仿宋_GB2312" w:eastAsia="仿宋_GB2312" w:cs="仿宋_GB2312"/>
          <w:b/>
          <w:bCs/>
          <w:color w:val="FF0000"/>
          <w:sz w:val="32"/>
          <w:szCs w:val="32"/>
          <w:highlight w:val="yellow"/>
          <w:lang w:val="en-US" w:eastAsia="zh-CN"/>
          <w:rPrChange w:id="97" w:author="JH" w:date="2026-07-31T14:10:32Z">
            <w:rPr>
              <w:rFonts w:hint="eastAsia" w:asciiTheme="minorEastAsia" w:hAnsiTheme="minorEastAsia" w:eastAsiaTheme="minorEastAsia" w:cstheme="minorEastAsia"/>
              <w:b/>
              <w:bCs/>
              <w:color w:val="auto"/>
              <w:sz w:val="21"/>
              <w:szCs w:val="21"/>
              <w:highlight w:val="yellow"/>
              <w:lang w:val="en-US" w:eastAsia="zh-CN"/>
            </w:rPr>
          </w:rPrChange>
        </w:rPr>
        <w:t>128000</w:t>
      </w:r>
      <w:r>
        <w:rPr>
          <w:rFonts w:hint="eastAsia" w:ascii="仿宋_GB2312" w:hAnsi="仿宋_GB2312" w:eastAsia="仿宋_GB2312" w:cs="仿宋_GB2312"/>
          <w:b/>
          <w:bCs/>
          <w:color w:val="FF0000"/>
          <w:sz w:val="32"/>
          <w:szCs w:val="32"/>
          <w:highlight w:val="yellow"/>
          <w:rPrChange w:id="98" w:author="JH" w:date="2026-07-31T14:10:32Z">
            <w:rPr>
              <w:rFonts w:hint="eastAsia" w:asciiTheme="minorEastAsia" w:hAnsiTheme="minorEastAsia" w:eastAsiaTheme="minorEastAsia" w:cstheme="minorEastAsia"/>
              <w:b/>
              <w:bCs/>
              <w:color w:val="auto"/>
              <w:sz w:val="21"/>
              <w:szCs w:val="21"/>
              <w:highlight w:val="yellow"/>
            </w:rPr>
          </w:rPrChange>
        </w:rPr>
        <w:t>.00</w:t>
      </w:r>
      <w:r>
        <w:rPr>
          <w:rFonts w:hint="eastAsia" w:ascii="仿宋_GB2312" w:hAnsi="仿宋_GB2312" w:eastAsia="仿宋_GB2312" w:cs="仿宋_GB2312"/>
          <w:b/>
          <w:bCs/>
          <w:color w:val="FF0000"/>
          <w:sz w:val="32"/>
          <w:szCs w:val="32"/>
          <w:rPrChange w:id="99" w:author="JH" w:date="2026-07-31T14:10:32Z">
            <w:rPr>
              <w:rFonts w:hint="eastAsia" w:asciiTheme="minorEastAsia" w:hAnsiTheme="minorEastAsia" w:eastAsiaTheme="minorEastAsia" w:cstheme="minorEastAsia"/>
              <w:b/>
              <w:bCs/>
              <w:color w:val="auto"/>
              <w:sz w:val="21"/>
              <w:szCs w:val="21"/>
            </w:rPr>
          </w:rPrChange>
        </w:rPr>
        <w:t>元，否则将被视为投标无效。</w:t>
      </w:r>
    </w:p>
    <w:p w14:paraId="49C2B818">
      <w:pPr>
        <w:spacing w:line="360" w:lineRule="auto"/>
        <w:rPr>
          <w:rFonts w:hint="eastAsia" w:ascii="仿宋_GB2312" w:hAnsi="仿宋_GB2312" w:eastAsia="仿宋_GB2312" w:cs="仿宋_GB2312"/>
          <w:b/>
          <w:bCs/>
          <w:color w:val="FF0000"/>
          <w:sz w:val="32"/>
          <w:szCs w:val="32"/>
          <w:rPrChange w:id="100" w:author="JH" w:date="2026-07-31T14:10:32Z">
            <w:rPr>
              <w:rFonts w:hint="eastAsia" w:asciiTheme="minorEastAsia" w:hAnsiTheme="minorEastAsia" w:eastAsiaTheme="minorEastAsia" w:cstheme="minorEastAsia"/>
              <w:b/>
              <w:bCs/>
              <w:color w:val="auto"/>
              <w:sz w:val="21"/>
              <w:szCs w:val="21"/>
            </w:rPr>
          </w:rPrChange>
        </w:rPr>
      </w:pPr>
      <w:r>
        <w:rPr>
          <w:rFonts w:hint="eastAsia" w:ascii="仿宋_GB2312" w:hAnsi="仿宋_GB2312" w:eastAsia="仿宋_GB2312" w:cs="仿宋_GB2312"/>
          <w:b/>
          <w:bCs/>
          <w:color w:val="FF0000"/>
          <w:sz w:val="32"/>
          <w:szCs w:val="32"/>
          <w:rPrChange w:id="101" w:author="JH" w:date="2026-07-31T14:10:32Z">
            <w:rPr>
              <w:rFonts w:hint="eastAsia" w:asciiTheme="minorEastAsia" w:hAnsiTheme="minorEastAsia" w:eastAsiaTheme="minorEastAsia" w:cstheme="minorEastAsia"/>
              <w:b/>
              <w:bCs/>
              <w:color w:val="auto"/>
              <w:sz w:val="21"/>
              <w:szCs w:val="21"/>
            </w:rPr>
          </w:rPrChange>
        </w:rPr>
        <w:t>2、本项目使用月费用单价采购，结算金额以实际使用单元数量的金额为准。</w:t>
      </w:r>
    </w:p>
    <w:p w14:paraId="735BCC1F">
      <w:pPr>
        <w:rPr>
          <w:rFonts w:hint="eastAsia" w:ascii="仿宋_GB2312" w:hAnsi="仿宋_GB2312" w:eastAsia="仿宋_GB2312" w:cs="仿宋_GB2312"/>
          <w:b/>
          <w:bCs/>
          <w:color w:val="auto"/>
          <w:sz w:val="32"/>
          <w:szCs w:val="32"/>
          <w:rPrChange w:id="102" w:author="JH" w:date="2026-07-31T14:10:32Z">
            <w:rPr>
              <w:rFonts w:hint="eastAsia" w:asciiTheme="minorEastAsia" w:hAnsiTheme="minorEastAsia" w:eastAsiaTheme="minorEastAsia" w:cstheme="minorEastAsia"/>
              <w:b/>
              <w:bCs/>
              <w:color w:val="auto"/>
              <w:sz w:val="21"/>
              <w:szCs w:val="21"/>
            </w:rPr>
          </w:rPrChange>
        </w:rPr>
      </w:pPr>
    </w:p>
    <w:p w14:paraId="707F86C9">
      <w:pPr>
        <w:rPr>
          <w:rFonts w:hint="eastAsia" w:ascii="仿宋_GB2312" w:hAnsi="仿宋_GB2312" w:eastAsia="仿宋_GB2312" w:cs="仿宋_GB2312"/>
          <w:b/>
          <w:bCs/>
          <w:color w:val="auto"/>
          <w:sz w:val="32"/>
          <w:szCs w:val="32"/>
          <w:rPrChange w:id="103" w:author="JH" w:date="2026-07-31T14:10:32Z">
            <w:rPr>
              <w:rFonts w:hint="eastAsia" w:asciiTheme="minorEastAsia" w:hAnsiTheme="minorEastAsia" w:eastAsiaTheme="minorEastAsia" w:cstheme="minorEastAsia"/>
              <w:b/>
              <w:bCs/>
              <w:color w:val="auto"/>
              <w:szCs w:val="21"/>
            </w:rPr>
          </w:rPrChange>
        </w:rPr>
      </w:pPr>
      <w:r>
        <w:rPr>
          <w:rFonts w:hint="eastAsia" w:ascii="仿宋_GB2312" w:hAnsi="仿宋_GB2312" w:eastAsia="仿宋_GB2312" w:cs="仿宋_GB2312"/>
          <w:b/>
          <w:bCs/>
          <w:color w:val="auto"/>
          <w:sz w:val="32"/>
          <w:szCs w:val="32"/>
          <w:rPrChange w:id="104" w:author="JH" w:date="2026-07-31T14:10:32Z">
            <w:rPr>
              <w:rFonts w:hint="eastAsia" w:asciiTheme="minorEastAsia" w:hAnsiTheme="minorEastAsia" w:eastAsiaTheme="minorEastAsia" w:cstheme="minorEastAsia"/>
              <w:b/>
              <w:bCs/>
              <w:color w:val="auto"/>
              <w:sz w:val="21"/>
              <w:szCs w:val="21"/>
            </w:rPr>
          </w:rPrChange>
        </w:rPr>
        <w:t>（五）按照规定及项目情况设置投标供应商资格要求：</w:t>
      </w:r>
    </w:p>
    <w:p w14:paraId="7BE530F2">
      <w:pPr>
        <w:spacing w:line="360" w:lineRule="auto"/>
        <w:ind w:firstLine="540"/>
        <w:rPr>
          <w:rFonts w:hint="eastAsia" w:ascii="仿宋_GB2312" w:hAnsi="仿宋_GB2312" w:eastAsia="仿宋_GB2312" w:cs="仿宋_GB2312"/>
          <w:color w:val="auto"/>
          <w:sz w:val="32"/>
          <w:szCs w:val="32"/>
          <w:rPrChange w:id="105" w:author="JH" w:date="2026-07-31T14:10:32Z">
            <w:rPr>
              <w:rFonts w:hint="eastAsia" w:asciiTheme="minorEastAsia" w:hAnsiTheme="minorEastAsia" w:eastAsiaTheme="minorEastAsia" w:cstheme="minorEastAsia"/>
              <w:color w:val="auto"/>
              <w:sz w:val="21"/>
              <w:szCs w:val="21"/>
            </w:rPr>
          </w:rPrChange>
        </w:rPr>
      </w:pPr>
      <w:r>
        <w:rPr>
          <w:rFonts w:hint="eastAsia" w:ascii="仿宋_GB2312" w:hAnsi="仿宋_GB2312" w:eastAsia="仿宋_GB2312" w:cs="仿宋_GB2312"/>
          <w:color w:val="auto"/>
          <w:sz w:val="32"/>
          <w:szCs w:val="32"/>
          <w:rPrChange w:id="106" w:author="JH" w:date="2026-07-31T14:10:32Z">
            <w:rPr>
              <w:rFonts w:hint="eastAsia" w:asciiTheme="minorEastAsia" w:hAnsiTheme="minorEastAsia" w:eastAsiaTheme="minorEastAsia" w:cstheme="minorEastAsia"/>
              <w:color w:val="auto"/>
              <w:sz w:val="21"/>
              <w:szCs w:val="21"/>
            </w:rPr>
          </w:rPrChange>
        </w:rPr>
        <w:t>1.满足《中华人民共和国政府采购法》第二十二条规定（须提供具有独立承担民事责任能力的法人或其他组织的营业执照或法人证书等证明材料复印件或扫描件以及《采购投标及履约承诺函》加盖投标人公章），总公司或者分公司只允许一家投标，不允许同时参与本项目投标，以分公司名义参与投标的，须提供总公司或具有独立法人资格的上一级公司出具的愿为其参与本项目投标以及履约等行为承担民事责任的加盖总公司公章的授权函，并提供总公司及分公司的营业执照复印件或扫描件加盖投标人公章，原件备查；</w:t>
      </w:r>
    </w:p>
    <w:p w14:paraId="70F3E058">
      <w:pPr>
        <w:spacing w:line="360" w:lineRule="auto"/>
        <w:ind w:firstLine="540"/>
        <w:rPr>
          <w:rFonts w:hint="eastAsia" w:ascii="仿宋_GB2312" w:hAnsi="仿宋_GB2312" w:eastAsia="仿宋_GB2312" w:cs="仿宋_GB2312"/>
          <w:color w:val="auto"/>
          <w:sz w:val="32"/>
          <w:szCs w:val="32"/>
          <w:rPrChange w:id="107" w:author="JH" w:date="2026-07-31T14:10:32Z">
            <w:rPr>
              <w:rFonts w:hint="eastAsia" w:asciiTheme="minorEastAsia" w:hAnsiTheme="minorEastAsia" w:eastAsiaTheme="minorEastAsia" w:cstheme="minorEastAsia"/>
              <w:color w:val="auto"/>
              <w:sz w:val="21"/>
              <w:szCs w:val="21"/>
            </w:rPr>
          </w:rPrChange>
        </w:rPr>
      </w:pPr>
      <w:r>
        <w:rPr>
          <w:rFonts w:hint="eastAsia" w:ascii="仿宋_GB2312" w:hAnsi="仿宋_GB2312" w:eastAsia="仿宋_GB2312" w:cs="仿宋_GB2312"/>
          <w:color w:val="auto"/>
          <w:sz w:val="32"/>
          <w:szCs w:val="32"/>
          <w:rPrChange w:id="108" w:author="JH" w:date="2026-07-31T14:10:32Z">
            <w:rPr>
              <w:rFonts w:hint="eastAsia" w:asciiTheme="minorEastAsia" w:hAnsiTheme="minorEastAsia" w:eastAsiaTheme="minorEastAsia" w:cstheme="minorEastAsia"/>
              <w:color w:val="auto"/>
              <w:sz w:val="21"/>
              <w:szCs w:val="21"/>
            </w:rPr>
          </w:rPrChange>
        </w:rPr>
        <w:t>2.本项目的特定资格要求：</w:t>
      </w:r>
    </w:p>
    <w:p w14:paraId="011FC700">
      <w:pPr>
        <w:spacing w:line="360" w:lineRule="auto"/>
        <w:ind w:firstLine="540"/>
        <w:rPr>
          <w:rFonts w:hint="eastAsia" w:ascii="仿宋_GB2312" w:hAnsi="仿宋_GB2312" w:eastAsia="仿宋_GB2312" w:cs="仿宋_GB2312"/>
          <w:color w:val="auto"/>
          <w:sz w:val="32"/>
          <w:szCs w:val="32"/>
          <w:rPrChange w:id="109" w:author="JH" w:date="2026-07-31T14:10:32Z">
            <w:rPr>
              <w:rFonts w:hint="eastAsia" w:asciiTheme="minorEastAsia" w:hAnsiTheme="minorEastAsia" w:eastAsiaTheme="minorEastAsia" w:cstheme="minorEastAsia"/>
              <w:color w:val="auto"/>
              <w:sz w:val="21"/>
              <w:szCs w:val="21"/>
            </w:rPr>
          </w:rPrChange>
        </w:rPr>
      </w:pPr>
      <w:r>
        <w:rPr>
          <w:rFonts w:hint="eastAsia" w:ascii="仿宋_GB2312" w:hAnsi="仿宋_GB2312" w:eastAsia="仿宋_GB2312" w:cs="仿宋_GB2312"/>
          <w:color w:val="auto"/>
          <w:sz w:val="32"/>
          <w:szCs w:val="32"/>
          <w:rPrChange w:id="110" w:author="JH" w:date="2026-07-31T14:10:32Z">
            <w:rPr>
              <w:rFonts w:hint="eastAsia" w:asciiTheme="minorEastAsia" w:hAnsiTheme="minorEastAsia" w:eastAsiaTheme="minorEastAsia" w:cstheme="minorEastAsia"/>
              <w:color w:val="auto"/>
              <w:sz w:val="21"/>
              <w:szCs w:val="21"/>
            </w:rPr>
          </w:rPrChange>
        </w:rPr>
        <w:t>（1）参与本项目投标前三年内，在经营活动中没有重大违法记录（须按本项目投标文件格式要求提供《采购投标及履约承诺函》加盖投标人公章）；</w:t>
      </w:r>
    </w:p>
    <w:p w14:paraId="103154CD">
      <w:pPr>
        <w:spacing w:line="360" w:lineRule="auto"/>
        <w:ind w:firstLine="540"/>
        <w:rPr>
          <w:rFonts w:hint="eastAsia" w:ascii="仿宋_GB2312" w:hAnsi="仿宋_GB2312" w:eastAsia="仿宋_GB2312" w:cs="仿宋_GB2312"/>
          <w:color w:val="auto"/>
          <w:sz w:val="32"/>
          <w:szCs w:val="32"/>
          <w:rPrChange w:id="111" w:author="JH" w:date="2026-07-31T14:10:32Z">
            <w:rPr>
              <w:rFonts w:hint="eastAsia" w:asciiTheme="minorEastAsia" w:hAnsiTheme="minorEastAsia" w:eastAsiaTheme="minorEastAsia" w:cstheme="minorEastAsia"/>
              <w:color w:val="auto"/>
              <w:sz w:val="21"/>
              <w:szCs w:val="21"/>
            </w:rPr>
          </w:rPrChange>
        </w:rPr>
      </w:pPr>
      <w:r>
        <w:rPr>
          <w:rFonts w:hint="eastAsia" w:ascii="仿宋_GB2312" w:hAnsi="仿宋_GB2312" w:eastAsia="仿宋_GB2312" w:cs="仿宋_GB2312"/>
          <w:color w:val="auto"/>
          <w:sz w:val="32"/>
          <w:szCs w:val="32"/>
          <w:rPrChange w:id="112" w:author="JH" w:date="2026-07-31T14:10:32Z">
            <w:rPr>
              <w:rFonts w:hint="eastAsia" w:asciiTheme="minorEastAsia" w:hAnsiTheme="minorEastAsia" w:eastAsiaTheme="minorEastAsia" w:cstheme="minorEastAsia"/>
              <w:color w:val="auto"/>
              <w:sz w:val="21"/>
              <w:szCs w:val="21"/>
            </w:rPr>
          </w:rPrChange>
        </w:rPr>
        <w:t>（2）参与本项目采购活动时不存在被有关部门禁止参与政府采购活动且在有效期内的情况（须按本项目投标文件格式要求提供《采购投标及履约承诺函》加盖投标人公章）；</w:t>
      </w:r>
    </w:p>
    <w:p w14:paraId="062DB960">
      <w:pPr>
        <w:spacing w:line="360" w:lineRule="auto"/>
        <w:ind w:firstLine="540"/>
        <w:rPr>
          <w:rFonts w:hint="eastAsia" w:ascii="仿宋_GB2312" w:hAnsi="仿宋_GB2312" w:eastAsia="仿宋_GB2312" w:cs="仿宋_GB2312"/>
          <w:color w:val="auto"/>
          <w:sz w:val="32"/>
          <w:szCs w:val="32"/>
          <w:rPrChange w:id="113" w:author="JH" w:date="2026-07-31T14:10:32Z">
            <w:rPr>
              <w:rFonts w:hint="eastAsia" w:asciiTheme="minorEastAsia" w:hAnsiTheme="minorEastAsia" w:eastAsiaTheme="minorEastAsia" w:cstheme="minorEastAsia"/>
              <w:color w:val="auto"/>
              <w:sz w:val="21"/>
              <w:szCs w:val="21"/>
            </w:rPr>
          </w:rPrChange>
        </w:rPr>
      </w:pPr>
      <w:r>
        <w:rPr>
          <w:rFonts w:hint="eastAsia" w:ascii="仿宋_GB2312" w:hAnsi="仿宋_GB2312" w:eastAsia="仿宋_GB2312" w:cs="仿宋_GB2312"/>
          <w:color w:val="auto"/>
          <w:sz w:val="32"/>
          <w:szCs w:val="32"/>
          <w:rPrChange w:id="114" w:author="JH" w:date="2026-07-31T14:10:32Z">
            <w:rPr>
              <w:rFonts w:hint="eastAsia" w:asciiTheme="minorEastAsia" w:hAnsiTheme="minorEastAsia" w:eastAsiaTheme="minorEastAsia" w:cstheme="minorEastAsia"/>
              <w:color w:val="auto"/>
              <w:sz w:val="21"/>
              <w:szCs w:val="21"/>
            </w:rPr>
          </w:rPrChange>
        </w:rPr>
        <w:t>（3）单位负责人为同一人或者存在直接控股、管理关系的不同供应商，不得参加同一合同项下的采购活动（须按本项目投标文件格式要求提供《采购投标及履约承诺函》加盖投标人公章）；</w:t>
      </w:r>
    </w:p>
    <w:p w14:paraId="7BCDC192">
      <w:pPr>
        <w:spacing w:line="360" w:lineRule="auto"/>
        <w:ind w:firstLine="540"/>
        <w:rPr>
          <w:rFonts w:hint="eastAsia" w:ascii="仿宋_GB2312" w:hAnsi="仿宋_GB2312" w:eastAsia="仿宋_GB2312" w:cs="仿宋_GB2312"/>
          <w:color w:val="auto"/>
          <w:sz w:val="32"/>
          <w:szCs w:val="32"/>
          <w:rPrChange w:id="115" w:author="JH" w:date="2026-07-31T14:10:32Z">
            <w:rPr>
              <w:rFonts w:hint="eastAsia" w:asciiTheme="minorEastAsia" w:hAnsiTheme="minorEastAsia" w:eastAsiaTheme="minorEastAsia" w:cstheme="minorEastAsia"/>
              <w:color w:val="auto"/>
              <w:sz w:val="21"/>
              <w:szCs w:val="21"/>
            </w:rPr>
          </w:rPrChange>
        </w:rPr>
      </w:pPr>
      <w:r>
        <w:rPr>
          <w:rFonts w:hint="eastAsia" w:ascii="仿宋_GB2312" w:hAnsi="仿宋_GB2312" w:eastAsia="仿宋_GB2312" w:cs="仿宋_GB2312"/>
          <w:color w:val="auto"/>
          <w:sz w:val="32"/>
          <w:szCs w:val="32"/>
          <w:rPrChange w:id="116" w:author="JH" w:date="2026-07-31T14:10:32Z">
            <w:rPr>
              <w:rFonts w:hint="eastAsia" w:asciiTheme="minorEastAsia" w:hAnsiTheme="minorEastAsia" w:eastAsiaTheme="minorEastAsia" w:cstheme="minorEastAsia"/>
              <w:color w:val="auto"/>
              <w:sz w:val="21"/>
              <w:szCs w:val="21"/>
            </w:rPr>
          </w:rPrChange>
        </w:rPr>
        <w:t>（4）除单一来源采购项目外，为采购项目提供整体设计、规范编制或者项目管理、监理、检测等服务的供应商，不得再参加该采购项目的其他采购活动（须按本项目投标文件格式要求提供《采购投标及履约承诺函》加盖投标人公章）；</w:t>
      </w:r>
    </w:p>
    <w:p w14:paraId="5E9EE27C">
      <w:pPr>
        <w:spacing w:line="360" w:lineRule="auto"/>
        <w:ind w:firstLine="540"/>
        <w:rPr>
          <w:rFonts w:hint="eastAsia" w:ascii="仿宋_GB2312" w:hAnsi="仿宋_GB2312" w:eastAsia="仿宋_GB2312" w:cs="仿宋_GB2312"/>
          <w:color w:val="auto"/>
          <w:sz w:val="32"/>
          <w:szCs w:val="32"/>
          <w:shd w:val="clear" w:color="auto" w:fill="FFFFFF"/>
          <w:rPrChange w:id="117" w:author="JH" w:date="2026-07-31T14:10:32Z">
            <w:rPr>
              <w:rFonts w:hint="eastAsia" w:asciiTheme="minorEastAsia" w:hAnsiTheme="minorEastAsia" w:eastAsiaTheme="minorEastAsia" w:cstheme="minorEastAsia"/>
              <w:color w:val="auto"/>
              <w:sz w:val="21"/>
              <w:szCs w:val="21"/>
              <w:shd w:val="clear" w:color="auto" w:fill="FFFFFF"/>
            </w:rPr>
          </w:rPrChange>
        </w:rPr>
      </w:pPr>
      <w:r>
        <w:rPr>
          <w:rFonts w:hint="eastAsia" w:ascii="仿宋_GB2312" w:hAnsi="仿宋_GB2312" w:eastAsia="仿宋_GB2312" w:cs="仿宋_GB2312"/>
          <w:color w:val="auto"/>
          <w:sz w:val="32"/>
          <w:szCs w:val="32"/>
          <w:shd w:val="clear" w:color="auto" w:fill="FFFFFF"/>
          <w:rPrChange w:id="118" w:author="JH" w:date="2026-07-31T14:10:32Z">
            <w:rPr>
              <w:rFonts w:hint="eastAsia" w:asciiTheme="minorEastAsia" w:hAnsiTheme="minorEastAsia" w:eastAsiaTheme="minorEastAsia" w:cstheme="minorEastAsia"/>
              <w:color w:val="auto"/>
              <w:sz w:val="21"/>
              <w:szCs w:val="21"/>
              <w:shd w:val="clear" w:color="auto" w:fill="FFFFFF"/>
            </w:rPr>
          </w:rPrChange>
        </w:rPr>
        <w:t>（5）不存在《深圳市财政局政府采购供应商信用信息管理办法》（深财规〔2023〕3 号）列明的严重违法失信行为（须按本项目投标文件格式要求提供《采购投标及履约承诺函》加盖投标人公章）；</w:t>
      </w:r>
    </w:p>
    <w:p w14:paraId="70BBC894">
      <w:pPr>
        <w:spacing w:line="360" w:lineRule="auto"/>
        <w:ind w:firstLine="540"/>
        <w:rPr>
          <w:rFonts w:hint="eastAsia" w:ascii="仿宋_GB2312" w:hAnsi="仿宋_GB2312" w:eastAsia="仿宋_GB2312" w:cs="仿宋_GB2312"/>
          <w:b w:val="0"/>
          <w:bCs w:val="0"/>
          <w:color w:val="auto"/>
          <w:sz w:val="32"/>
          <w:szCs w:val="32"/>
          <w:rPrChange w:id="119" w:author="JH" w:date="2026-07-31T14:12:35Z">
            <w:rPr>
              <w:rFonts w:hint="eastAsia" w:asciiTheme="minorEastAsia" w:hAnsiTheme="minorEastAsia" w:eastAsiaTheme="minorEastAsia" w:cstheme="minorEastAsia"/>
              <w:b/>
              <w:bCs/>
              <w:color w:val="auto"/>
              <w:sz w:val="21"/>
              <w:szCs w:val="21"/>
            </w:rPr>
          </w:rPrChange>
        </w:rPr>
      </w:pPr>
      <w:r>
        <w:rPr>
          <w:rFonts w:hint="eastAsia" w:ascii="仿宋_GB2312" w:hAnsi="仿宋_GB2312" w:eastAsia="仿宋_GB2312" w:cs="仿宋_GB2312"/>
          <w:b w:val="0"/>
          <w:bCs w:val="0"/>
          <w:color w:val="auto"/>
          <w:sz w:val="32"/>
          <w:szCs w:val="32"/>
          <w:rPrChange w:id="120" w:author="JH" w:date="2026-07-31T14:12:35Z">
            <w:rPr>
              <w:rFonts w:hint="eastAsia" w:asciiTheme="minorEastAsia" w:hAnsiTheme="minorEastAsia" w:eastAsiaTheme="minorEastAsia" w:cstheme="minorEastAsia"/>
              <w:b/>
              <w:bCs/>
              <w:color w:val="auto"/>
              <w:sz w:val="21"/>
              <w:szCs w:val="21"/>
            </w:rPr>
          </w:rPrChange>
        </w:rPr>
        <w:t>（6）不同供应商的法定代表人、主要经营负责人、项目投标授权代表人、项目负责人、主要技术人员不得为同一人、属同一单位或者在同一单位缴纳社会保险；不同投标供应商的投标文件不得由同一单位或者同一人编制；</w:t>
      </w:r>
    </w:p>
    <w:p w14:paraId="42A734D0">
      <w:pPr>
        <w:spacing w:line="360" w:lineRule="auto"/>
        <w:ind w:firstLine="540"/>
        <w:rPr>
          <w:rFonts w:hint="eastAsia" w:ascii="仿宋_GB2312" w:hAnsi="仿宋_GB2312" w:eastAsia="仿宋_GB2312" w:cs="仿宋_GB2312"/>
          <w:color w:val="auto"/>
          <w:sz w:val="32"/>
          <w:szCs w:val="32"/>
          <w:rPrChange w:id="121" w:author="JH" w:date="2026-07-31T14:10:32Z">
            <w:rPr>
              <w:rFonts w:hint="eastAsia" w:asciiTheme="minorEastAsia" w:hAnsiTheme="minorEastAsia" w:eastAsiaTheme="minorEastAsia" w:cstheme="minorEastAsia"/>
              <w:color w:val="auto"/>
              <w:sz w:val="21"/>
              <w:szCs w:val="21"/>
            </w:rPr>
          </w:rPrChange>
        </w:rPr>
      </w:pPr>
      <w:r>
        <w:rPr>
          <w:rFonts w:hint="eastAsia" w:ascii="仿宋_GB2312" w:hAnsi="仿宋_GB2312" w:eastAsia="仿宋_GB2312" w:cs="仿宋_GB2312"/>
          <w:color w:val="auto"/>
          <w:sz w:val="32"/>
          <w:szCs w:val="32"/>
          <w:rPrChange w:id="122" w:author="JH" w:date="2026-07-31T14:10:32Z">
            <w:rPr>
              <w:rFonts w:hint="eastAsia" w:asciiTheme="minorEastAsia" w:hAnsiTheme="minorEastAsia" w:eastAsiaTheme="minorEastAsia" w:cstheme="minorEastAsia"/>
              <w:color w:val="auto"/>
              <w:sz w:val="21"/>
              <w:szCs w:val="21"/>
            </w:rPr>
          </w:rPrChange>
        </w:rPr>
        <w:t>（7）投标人未被列入失信被执行人、重大税收违法案件当事人名单及政府采购严重违法失信行为记录名单（“信用中国”（www.creditchina.gov.cn）“信用服务”栏的“重大税收违法失信主体”、“失信被执行人”，相关信息以开标当日的查询结果为准。由采购代理机构查询，投标人无需提供证明材料）；</w:t>
      </w:r>
    </w:p>
    <w:p w14:paraId="0706479B">
      <w:pPr>
        <w:spacing w:line="360" w:lineRule="auto"/>
        <w:ind w:firstLine="540"/>
        <w:rPr>
          <w:rFonts w:hint="eastAsia" w:ascii="仿宋_GB2312" w:hAnsi="仿宋_GB2312" w:eastAsia="仿宋_GB2312" w:cs="仿宋_GB2312"/>
          <w:color w:val="auto"/>
          <w:sz w:val="32"/>
          <w:szCs w:val="32"/>
          <w:rPrChange w:id="123" w:author="JH" w:date="2026-07-31T14:10:32Z">
            <w:rPr>
              <w:rFonts w:hint="eastAsia" w:asciiTheme="minorEastAsia" w:hAnsiTheme="minorEastAsia" w:eastAsiaTheme="minorEastAsia" w:cstheme="minorEastAsia"/>
              <w:color w:val="auto"/>
              <w:sz w:val="21"/>
              <w:szCs w:val="21"/>
            </w:rPr>
          </w:rPrChange>
        </w:rPr>
      </w:pPr>
      <w:r>
        <w:rPr>
          <w:rFonts w:hint="eastAsia" w:ascii="仿宋_GB2312" w:hAnsi="仿宋_GB2312" w:eastAsia="仿宋_GB2312" w:cs="仿宋_GB2312"/>
          <w:color w:val="auto"/>
          <w:sz w:val="32"/>
          <w:szCs w:val="32"/>
          <w:rPrChange w:id="124" w:author="JH" w:date="2026-07-31T14:10:32Z">
            <w:rPr>
              <w:rFonts w:hint="eastAsia" w:asciiTheme="minorEastAsia" w:hAnsiTheme="minorEastAsia" w:eastAsiaTheme="minorEastAsia" w:cstheme="minorEastAsia"/>
              <w:color w:val="auto"/>
              <w:sz w:val="21"/>
              <w:szCs w:val="21"/>
            </w:rPr>
          </w:rPrChange>
        </w:rPr>
        <w:t>（8）本项目不接受联合体投标，</w:t>
      </w:r>
      <w:r>
        <w:rPr>
          <w:rFonts w:hint="eastAsia" w:ascii="仿宋_GB2312" w:hAnsi="仿宋_GB2312" w:eastAsia="仿宋_GB2312" w:cs="仿宋_GB2312"/>
          <w:snapToGrid w:val="0"/>
          <w:color w:val="auto"/>
          <w:sz w:val="32"/>
          <w:szCs w:val="32"/>
          <w:rPrChange w:id="125" w:author="JH" w:date="2026-07-31T14:10:32Z">
            <w:rPr>
              <w:rFonts w:hint="eastAsia" w:asciiTheme="minorEastAsia" w:hAnsiTheme="minorEastAsia" w:eastAsiaTheme="minorEastAsia" w:cstheme="minorEastAsia"/>
              <w:snapToGrid w:val="0"/>
              <w:color w:val="auto"/>
              <w:sz w:val="21"/>
              <w:szCs w:val="21"/>
            </w:rPr>
          </w:rPrChange>
        </w:rPr>
        <w:t>不允许转包或分包；</w:t>
      </w:r>
    </w:p>
    <w:p w14:paraId="6ACD86A8">
      <w:pPr>
        <w:spacing w:line="360" w:lineRule="auto"/>
        <w:ind w:firstLine="540"/>
        <w:rPr>
          <w:rFonts w:hint="eastAsia" w:ascii="仿宋_GB2312" w:hAnsi="仿宋_GB2312" w:eastAsia="仿宋_GB2312" w:cs="仿宋_GB2312"/>
          <w:color w:val="auto"/>
          <w:sz w:val="32"/>
          <w:szCs w:val="32"/>
          <w:rPrChange w:id="126" w:author="JH" w:date="2026-07-31T14:10:32Z">
            <w:rPr>
              <w:rFonts w:hint="eastAsia" w:asciiTheme="minorEastAsia" w:hAnsiTheme="minorEastAsia" w:eastAsiaTheme="minorEastAsia" w:cstheme="minorEastAsia"/>
              <w:color w:val="auto"/>
              <w:sz w:val="21"/>
              <w:szCs w:val="21"/>
            </w:rPr>
          </w:rPrChange>
        </w:rPr>
      </w:pPr>
      <w:r>
        <w:rPr>
          <w:rFonts w:hint="eastAsia" w:ascii="仿宋_GB2312" w:hAnsi="仿宋_GB2312" w:eastAsia="仿宋_GB2312" w:cs="仿宋_GB2312"/>
          <w:color w:val="auto"/>
          <w:sz w:val="32"/>
          <w:szCs w:val="32"/>
          <w:rPrChange w:id="127" w:author="JH" w:date="2026-07-31T14:10:32Z">
            <w:rPr>
              <w:rFonts w:hint="eastAsia" w:asciiTheme="minorEastAsia" w:hAnsiTheme="minorEastAsia" w:eastAsiaTheme="minorEastAsia" w:cstheme="minorEastAsia"/>
              <w:color w:val="auto"/>
              <w:sz w:val="21"/>
              <w:szCs w:val="21"/>
            </w:rPr>
          </w:rPrChange>
        </w:rPr>
        <w:t>（9）本项目不接受进口产品投标（进口产品是指通过中国海关报关验放进入中国境内且产自关境外的产品，相关内容以“财库【2007】119号文”和“财办库【2008】248号文”的相关规定为准）。</w:t>
      </w:r>
    </w:p>
    <w:p w14:paraId="3BA4EA80">
      <w:pPr>
        <w:rPr>
          <w:rFonts w:hint="eastAsia" w:ascii="仿宋_GB2312" w:hAnsi="仿宋_GB2312" w:eastAsia="仿宋_GB2312" w:cs="仿宋_GB2312"/>
          <w:color w:val="auto"/>
          <w:sz w:val="32"/>
          <w:szCs w:val="32"/>
          <w:rPrChange w:id="128" w:author="JH" w:date="2026-07-31T14:10:32Z">
            <w:rPr>
              <w:rFonts w:hint="eastAsia" w:asciiTheme="minorEastAsia" w:hAnsiTheme="minorEastAsia" w:eastAsiaTheme="minorEastAsia" w:cstheme="minorEastAsia"/>
              <w:color w:val="auto"/>
              <w:sz w:val="21"/>
              <w:szCs w:val="21"/>
            </w:rPr>
          </w:rPrChange>
        </w:rPr>
      </w:pPr>
    </w:p>
    <w:p w14:paraId="6BCEDE08">
      <w:pPr>
        <w:rPr>
          <w:rFonts w:hint="eastAsia" w:ascii="仿宋_GB2312" w:hAnsi="仿宋_GB2312" w:eastAsia="仿宋_GB2312" w:cs="仿宋_GB2312"/>
          <w:b/>
          <w:bCs/>
          <w:color w:val="auto"/>
          <w:sz w:val="32"/>
          <w:szCs w:val="32"/>
          <w:rPrChange w:id="129" w:author="JH" w:date="2026-07-31T14:10:32Z">
            <w:rPr>
              <w:rFonts w:hint="eastAsia" w:asciiTheme="minorEastAsia" w:hAnsiTheme="minorEastAsia" w:eastAsiaTheme="minorEastAsia" w:cstheme="minorEastAsia"/>
              <w:b/>
              <w:bCs/>
              <w:color w:val="auto"/>
              <w:sz w:val="21"/>
              <w:szCs w:val="21"/>
            </w:rPr>
          </w:rPrChange>
        </w:rPr>
      </w:pPr>
      <w:r>
        <w:rPr>
          <w:rFonts w:hint="eastAsia" w:ascii="仿宋_GB2312" w:hAnsi="仿宋_GB2312" w:eastAsia="仿宋_GB2312" w:cs="仿宋_GB2312"/>
          <w:b/>
          <w:bCs/>
          <w:color w:val="auto"/>
          <w:sz w:val="32"/>
          <w:szCs w:val="32"/>
          <w:rPrChange w:id="130" w:author="JH" w:date="2026-07-31T14:10:32Z">
            <w:rPr>
              <w:rFonts w:hint="eastAsia" w:asciiTheme="minorEastAsia" w:hAnsiTheme="minorEastAsia" w:eastAsiaTheme="minorEastAsia" w:cstheme="minorEastAsia"/>
              <w:b/>
              <w:bCs/>
              <w:color w:val="auto"/>
              <w:sz w:val="21"/>
              <w:szCs w:val="21"/>
            </w:rPr>
          </w:rPrChange>
        </w:rPr>
        <w:t>（六）</w:t>
      </w:r>
      <w:del w:id="131" w:author="JH" w:date="2026-07-31T10:32:04Z">
        <w:r>
          <w:rPr>
            <w:rFonts w:hint="eastAsia" w:ascii="仿宋_GB2312" w:hAnsi="仿宋_GB2312" w:eastAsia="仿宋_GB2312" w:cs="仿宋_GB2312"/>
            <w:b/>
            <w:bCs/>
            <w:color w:val="auto"/>
            <w:sz w:val="32"/>
            <w:szCs w:val="32"/>
            <w:rPrChange w:id="132" w:author="JH" w:date="2026-07-31T14:10:32Z">
              <w:rPr>
                <w:rFonts w:hint="eastAsia" w:asciiTheme="minorEastAsia" w:hAnsiTheme="minorEastAsia" w:eastAsiaTheme="minorEastAsia" w:cstheme="minorEastAsia"/>
                <w:b/>
                <w:bCs/>
                <w:color w:val="auto"/>
                <w:sz w:val="21"/>
                <w:szCs w:val="21"/>
              </w:rPr>
            </w:rPrChange>
          </w:rPr>
          <w:delText>技术、</w:delText>
        </w:r>
      </w:del>
      <w:r>
        <w:rPr>
          <w:rFonts w:hint="eastAsia" w:ascii="仿宋_GB2312" w:hAnsi="仿宋_GB2312" w:eastAsia="仿宋_GB2312" w:cs="仿宋_GB2312"/>
          <w:b/>
          <w:bCs/>
          <w:color w:val="auto"/>
          <w:sz w:val="32"/>
          <w:szCs w:val="32"/>
          <w:rPrChange w:id="133" w:author="JH" w:date="2026-07-31T14:10:32Z">
            <w:rPr>
              <w:rFonts w:hint="eastAsia" w:asciiTheme="minorEastAsia" w:hAnsiTheme="minorEastAsia" w:eastAsiaTheme="minorEastAsia" w:cstheme="minorEastAsia"/>
              <w:b/>
              <w:bCs/>
              <w:color w:val="auto"/>
              <w:sz w:val="21"/>
              <w:szCs w:val="21"/>
            </w:rPr>
          </w:rPrChange>
        </w:rPr>
        <w:t>服务要求与商务要求：</w:t>
      </w:r>
    </w:p>
    <w:p w14:paraId="2F26E514">
      <w:pPr>
        <w:numPr>
          <w:ilvl w:val="0"/>
          <w:numId w:val="7"/>
        </w:numPr>
        <w:ind w:firstLine="0"/>
        <w:jc w:val="left"/>
        <w:rPr>
          <w:rFonts w:hint="eastAsia" w:ascii="仿宋_GB2312" w:hAnsi="仿宋_GB2312" w:eastAsia="仿宋_GB2312" w:cs="仿宋_GB2312"/>
          <w:color w:val="auto"/>
          <w:sz w:val="32"/>
          <w:szCs w:val="32"/>
          <w:rPrChange w:id="134" w:author="JH" w:date="2026-07-31T14:10:32Z">
            <w:rPr>
              <w:rFonts w:hint="eastAsia" w:asciiTheme="minorEastAsia" w:hAnsiTheme="minorEastAsia" w:eastAsiaTheme="minorEastAsia" w:cstheme="minorEastAsia"/>
              <w:color w:val="auto"/>
              <w:sz w:val="21"/>
              <w:szCs w:val="21"/>
            </w:rPr>
          </w:rPrChange>
        </w:rPr>
      </w:pPr>
      <w:r>
        <w:rPr>
          <w:rFonts w:hint="eastAsia" w:ascii="仿宋_GB2312" w:hAnsi="仿宋_GB2312" w:eastAsia="仿宋_GB2312" w:cs="仿宋_GB2312"/>
          <w:color w:val="auto"/>
          <w:sz w:val="32"/>
          <w:szCs w:val="32"/>
          <w:rPrChange w:id="135" w:author="JH" w:date="2026-07-31T14:10:32Z">
            <w:rPr>
              <w:rFonts w:hint="eastAsia" w:asciiTheme="minorEastAsia" w:hAnsiTheme="minorEastAsia" w:eastAsiaTheme="minorEastAsia" w:cstheme="minorEastAsia"/>
              <w:color w:val="auto"/>
              <w:sz w:val="21"/>
              <w:szCs w:val="21"/>
            </w:rPr>
          </w:rPrChange>
        </w:rPr>
        <w:t>服务要求：</w:t>
      </w:r>
    </w:p>
    <w:p w14:paraId="33F138B7">
      <w:pPr>
        <w:ind w:firstLine="420"/>
        <w:jc w:val="left"/>
        <w:rPr>
          <w:rFonts w:hint="eastAsia" w:ascii="仿宋_GB2312" w:hAnsi="仿宋_GB2312" w:eastAsia="仿宋_GB2312" w:cs="仿宋_GB2312"/>
          <w:color w:val="auto"/>
          <w:sz w:val="32"/>
          <w:szCs w:val="32"/>
          <w:rPrChange w:id="136" w:author="JH" w:date="2026-07-31T14:10:32Z">
            <w:rPr>
              <w:rFonts w:hint="eastAsia" w:asciiTheme="minorEastAsia" w:hAnsiTheme="minorEastAsia" w:eastAsiaTheme="minorEastAsia" w:cstheme="minorEastAsia"/>
              <w:color w:val="auto"/>
              <w:sz w:val="21"/>
              <w:szCs w:val="21"/>
            </w:rPr>
          </w:rPrChange>
        </w:rPr>
      </w:pPr>
    </w:p>
    <w:tbl>
      <w:tblPr>
        <w:tblStyle w:val="7"/>
        <w:tblW w:w="473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3"/>
        <w:gridCol w:w="6711"/>
      </w:tblGrid>
      <w:tr w14:paraId="77B91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844" w:type="pct"/>
            <w:noWrap w:val="0"/>
            <w:vAlign w:val="center"/>
          </w:tcPr>
          <w:p w14:paraId="5B8DA74C">
            <w:pPr>
              <w:widowControl/>
              <w:spacing w:line="360" w:lineRule="auto"/>
              <w:jc w:val="center"/>
              <w:rPr>
                <w:rFonts w:hint="eastAsia" w:asciiTheme="minorEastAsia" w:hAnsiTheme="minorEastAsia" w:eastAsiaTheme="minorEastAsia" w:cstheme="minorEastAsia"/>
                <w:b/>
                <w:bCs/>
                <w:color w:val="auto"/>
                <w:kern w:val="0"/>
                <w:sz w:val="21"/>
                <w:szCs w:val="21"/>
              </w:rPr>
            </w:pPr>
            <w:r>
              <w:rPr>
                <w:rFonts w:hint="eastAsia" w:asciiTheme="minorEastAsia" w:hAnsiTheme="minorEastAsia" w:eastAsiaTheme="minorEastAsia" w:cstheme="minorEastAsia"/>
                <w:b/>
                <w:bCs/>
                <w:color w:val="auto"/>
                <w:kern w:val="0"/>
                <w:sz w:val="21"/>
                <w:szCs w:val="21"/>
              </w:rPr>
              <w:t>需求名称</w:t>
            </w:r>
          </w:p>
        </w:tc>
        <w:tc>
          <w:tcPr>
            <w:tcW w:w="4156" w:type="pct"/>
            <w:noWrap w:val="0"/>
            <w:vAlign w:val="center"/>
          </w:tcPr>
          <w:p w14:paraId="42846BC5">
            <w:pPr>
              <w:widowControl/>
              <w:spacing w:line="360" w:lineRule="auto"/>
              <w:jc w:val="center"/>
              <w:rPr>
                <w:rFonts w:hint="eastAsia" w:asciiTheme="minorEastAsia" w:hAnsiTheme="minorEastAsia" w:eastAsiaTheme="minorEastAsia" w:cstheme="minorEastAsia"/>
                <w:b/>
                <w:bCs/>
                <w:color w:val="auto"/>
                <w:kern w:val="0"/>
                <w:sz w:val="21"/>
                <w:szCs w:val="21"/>
              </w:rPr>
            </w:pPr>
            <w:r>
              <w:rPr>
                <w:rFonts w:hint="eastAsia" w:asciiTheme="minorEastAsia" w:hAnsiTheme="minorEastAsia" w:eastAsiaTheme="minorEastAsia" w:cstheme="minorEastAsia"/>
                <w:b/>
                <w:bCs/>
                <w:color w:val="auto"/>
                <w:kern w:val="0"/>
                <w:sz w:val="21"/>
                <w:szCs w:val="21"/>
              </w:rPr>
              <w:t>需求描述</w:t>
            </w:r>
          </w:p>
        </w:tc>
      </w:tr>
      <w:tr w14:paraId="0C347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7" w:hRule="atLeast"/>
          <w:jc w:val="center"/>
        </w:trPr>
        <w:tc>
          <w:tcPr>
            <w:tcW w:w="844" w:type="pct"/>
            <w:noWrap w:val="0"/>
            <w:vAlign w:val="center"/>
          </w:tcPr>
          <w:p w14:paraId="0A730170">
            <w:pPr>
              <w:widowControl/>
              <w:spacing w:line="360" w:lineRule="auto"/>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1、高清直播频道</w:t>
            </w:r>
          </w:p>
        </w:tc>
        <w:tc>
          <w:tcPr>
            <w:tcW w:w="4156" w:type="pct"/>
            <w:noWrap w:val="0"/>
            <w:vAlign w:val="center"/>
          </w:tcPr>
          <w:p w14:paraId="6EE74DCB">
            <w:pPr>
              <w:widowControl/>
              <w:spacing w:line="360" w:lineRule="auto"/>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1.1 通过光纤专线为医院提供高清电视直播节目源，所提供的频道须包含央视频道、各省级卫视频道及深圳本地频道，频道总数≥50路频道，所有直播、回看、时移内容均为高清清晰度，回看支持至少7天、时移支持至少2小时。</w:t>
            </w:r>
          </w:p>
        </w:tc>
      </w:tr>
      <w:tr w14:paraId="34C6E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844" w:type="pct"/>
            <w:vMerge w:val="restart"/>
            <w:noWrap w:val="0"/>
            <w:vAlign w:val="center"/>
          </w:tcPr>
          <w:p w14:paraId="635FA63C">
            <w:pPr>
              <w:widowControl/>
              <w:spacing w:line="360" w:lineRule="auto"/>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2、自办栏目</w:t>
            </w:r>
          </w:p>
        </w:tc>
        <w:tc>
          <w:tcPr>
            <w:tcW w:w="4156" w:type="pct"/>
            <w:noWrap w:val="0"/>
            <w:vAlign w:val="center"/>
          </w:tcPr>
          <w:p w14:paraId="33C0B9CD">
            <w:pPr>
              <w:widowControl/>
              <w:spacing w:line="360" w:lineRule="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2.1 提供不低于5个医院专属栏目，用于承载并播放由医院自行制作与审定的内容（如医院概况、科室/专病介绍、常见疾病知识与康复指导、住院流程与探视制度须知、防跌倒宣教视频、用药指导与饮食注意事项、健康生活方式科普等），可按不同区域独立配置与推送相应的专属栏目内容。</w:t>
            </w:r>
          </w:p>
        </w:tc>
      </w:tr>
      <w:tr w14:paraId="31BFF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844" w:type="pct"/>
            <w:vMerge w:val="continue"/>
            <w:noWrap w:val="0"/>
            <w:vAlign w:val="center"/>
          </w:tcPr>
          <w:p w14:paraId="575D39C5">
            <w:pPr>
              <w:widowControl/>
              <w:spacing w:line="360" w:lineRule="auto"/>
              <w:rPr>
                <w:rFonts w:hint="eastAsia" w:asciiTheme="minorEastAsia" w:hAnsiTheme="minorEastAsia" w:eastAsiaTheme="minorEastAsia" w:cstheme="minorEastAsia"/>
                <w:color w:val="auto"/>
                <w:kern w:val="0"/>
                <w:sz w:val="21"/>
                <w:szCs w:val="21"/>
              </w:rPr>
            </w:pPr>
          </w:p>
        </w:tc>
        <w:tc>
          <w:tcPr>
            <w:tcW w:w="4156" w:type="pct"/>
            <w:noWrap w:val="0"/>
            <w:vAlign w:val="center"/>
          </w:tcPr>
          <w:p w14:paraId="69400957">
            <w:pPr>
              <w:widowControl/>
              <w:spacing w:line="360" w:lineRule="auto"/>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2.2 提供专用的、安全的自办频道内容发布管理平台，具备防止非法内容的技术手段、严格的账号权限管理体系，确保播出内容均经过授权人员审定。</w:t>
            </w:r>
          </w:p>
        </w:tc>
      </w:tr>
      <w:tr w14:paraId="3C74B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844" w:type="pct"/>
            <w:vMerge w:val="restart"/>
            <w:noWrap w:val="0"/>
            <w:vAlign w:val="center"/>
          </w:tcPr>
          <w:p w14:paraId="5FE653D7">
            <w:pPr>
              <w:widowControl/>
              <w:spacing w:line="360" w:lineRule="auto"/>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3、开机与交互定制化</w:t>
            </w:r>
          </w:p>
        </w:tc>
        <w:tc>
          <w:tcPr>
            <w:tcW w:w="4156" w:type="pct"/>
            <w:noWrap w:val="0"/>
            <w:vAlign w:val="center"/>
          </w:tcPr>
          <w:p w14:paraId="771F79C1">
            <w:pPr>
              <w:widowControl/>
              <w:spacing w:line="360" w:lineRule="auto"/>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 3.1 开机定制化：电视开机后须自动进入医院指定的电视频道（直播频道或自办专属栏目）。</w:t>
            </w:r>
          </w:p>
        </w:tc>
      </w:tr>
      <w:tr w14:paraId="75F8A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844" w:type="pct"/>
            <w:vMerge w:val="continue"/>
            <w:noWrap w:val="0"/>
            <w:vAlign w:val="center"/>
          </w:tcPr>
          <w:p w14:paraId="70BCB665">
            <w:pPr>
              <w:widowControl/>
              <w:spacing w:line="360" w:lineRule="auto"/>
              <w:rPr>
                <w:rFonts w:hint="eastAsia" w:asciiTheme="minorEastAsia" w:hAnsiTheme="minorEastAsia" w:eastAsiaTheme="minorEastAsia" w:cstheme="minorEastAsia"/>
                <w:color w:val="auto"/>
                <w:kern w:val="0"/>
                <w:sz w:val="21"/>
                <w:szCs w:val="21"/>
              </w:rPr>
            </w:pPr>
          </w:p>
        </w:tc>
        <w:tc>
          <w:tcPr>
            <w:tcW w:w="4156" w:type="pct"/>
            <w:noWrap w:val="0"/>
            <w:vAlign w:val="center"/>
          </w:tcPr>
          <w:p w14:paraId="7CBB9232">
            <w:pPr>
              <w:widowControl/>
              <w:spacing w:line="360" w:lineRule="auto"/>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3.2 提供专属定制的电视交互界面，包括但不限于主菜单、节目导航页的视觉风格、布局结构、色彩体系等。</w:t>
            </w:r>
          </w:p>
        </w:tc>
      </w:tr>
      <w:tr w14:paraId="17083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844" w:type="pct"/>
            <w:vMerge w:val="restart"/>
            <w:noWrap w:val="0"/>
            <w:vAlign w:val="center"/>
          </w:tcPr>
          <w:p w14:paraId="0D260697">
            <w:pPr>
              <w:widowControl/>
              <w:spacing w:line="360" w:lineRule="auto"/>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4、终端适配</w:t>
            </w:r>
          </w:p>
        </w:tc>
        <w:tc>
          <w:tcPr>
            <w:tcW w:w="4156" w:type="pct"/>
            <w:noWrap w:val="0"/>
            <w:vAlign w:val="center"/>
          </w:tcPr>
          <w:p w14:paraId="3A4ECFF2">
            <w:pPr>
              <w:widowControl/>
              <w:spacing w:line="360" w:lineRule="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bCs/>
                <w:color w:val="auto"/>
                <w:sz w:val="21"/>
                <w:szCs w:val="21"/>
              </w:rPr>
              <w:t xml:space="preserve">▲ </w:t>
            </w:r>
            <w:r>
              <w:rPr>
                <w:rFonts w:hint="eastAsia" w:asciiTheme="minorEastAsia" w:hAnsiTheme="minorEastAsia" w:eastAsiaTheme="minorEastAsia" w:cstheme="minorEastAsia"/>
                <w:color w:val="auto"/>
                <w:kern w:val="0"/>
                <w:sz w:val="21"/>
                <w:szCs w:val="21"/>
              </w:rPr>
              <w:t>4.1 针对医院3号楼已采购的电视机（</w:t>
            </w:r>
            <w:r>
              <w:rPr>
                <w:rFonts w:hint="eastAsia" w:asciiTheme="minorEastAsia" w:hAnsiTheme="minorEastAsia" w:eastAsiaTheme="minorEastAsia" w:cstheme="minorEastAsia"/>
                <w:color w:val="auto"/>
                <w:kern w:val="0"/>
                <w:sz w:val="21"/>
                <w:szCs w:val="21"/>
                <w:lang w:val="en-US" w:eastAsia="zh-CN"/>
              </w:rPr>
              <w:t>TCL</w:t>
            </w:r>
            <w:r>
              <w:rPr>
                <w:rFonts w:hint="eastAsia" w:asciiTheme="minorEastAsia" w:hAnsiTheme="minorEastAsia" w:eastAsiaTheme="minorEastAsia" w:cstheme="minorEastAsia"/>
                <w:color w:val="auto"/>
                <w:kern w:val="0"/>
                <w:sz w:val="21"/>
                <w:szCs w:val="21"/>
              </w:rPr>
              <w:t>），若已有电视机型支持APK软件包刷机方式，投标人须提供APK软件包，并负责完成所有对应型号电视机的现场批量刷机、调试与功能验证。</w:t>
            </w:r>
          </w:p>
        </w:tc>
      </w:tr>
      <w:tr w14:paraId="258BE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844" w:type="pct"/>
            <w:vMerge w:val="continue"/>
            <w:noWrap w:val="0"/>
            <w:vAlign w:val="center"/>
          </w:tcPr>
          <w:p w14:paraId="11BFE3FB">
            <w:pPr>
              <w:widowControl/>
              <w:spacing w:line="360" w:lineRule="auto"/>
              <w:rPr>
                <w:rFonts w:hint="eastAsia" w:asciiTheme="minorEastAsia" w:hAnsiTheme="minorEastAsia" w:eastAsiaTheme="minorEastAsia" w:cstheme="minorEastAsia"/>
                <w:color w:val="auto"/>
                <w:kern w:val="0"/>
                <w:sz w:val="21"/>
                <w:szCs w:val="21"/>
              </w:rPr>
            </w:pPr>
          </w:p>
        </w:tc>
        <w:tc>
          <w:tcPr>
            <w:tcW w:w="4156" w:type="pct"/>
            <w:noWrap w:val="0"/>
            <w:vAlign w:val="center"/>
          </w:tcPr>
          <w:p w14:paraId="3DCD13F1">
            <w:pPr>
              <w:widowControl/>
              <w:spacing w:line="360" w:lineRule="auto"/>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color w:val="auto"/>
                <w:kern w:val="0"/>
                <w:sz w:val="21"/>
                <w:szCs w:val="21"/>
              </w:rPr>
              <w:t>▲ 4.2 对于院内其他不支持</w:t>
            </w:r>
            <w:bookmarkStart w:id="0" w:name="OLE_LINK1"/>
            <w:r>
              <w:rPr>
                <w:rFonts w:hint="eastAsia" w:asciiTheme="minorEastAsia" w:hAnsiTheme="minorEastAsia" w:eastAsiaTheme="minorEastAsia" w:cstheme="minorEastAsia"/>
                <w:color w:val="auto"/>
                <w:kern w:val="0"/>
                <w:sz w:val="21"/>
                <w:szCs w:val="21"/>
              </w:rPr>
              <w:t>APK软件包刷机的电视机型</w:t>
            </w:r>
            <w:bookmarkEnd w:id="0"/>
            <w:r>
              <w:rPr>
                <w:rFonts w:hint="eastAsia" w:asciiTheme="minorEastAsia" w:hAnsiTheme="minorEastAsia" w:eastAsiaTheme="minorEastAsia" w:cstheme="minorEastAsia"/>
                <w:color w:val="auto"/>
                <w:kern w:val="0"/>
                <w:sz w:val="21"/>
                <w:szCs w:val="21"/>
              </w:rPr>
              <w:t>，投标人须提供并安装与之匹配的专用机顶盒，以确保所有电视机均能正常接入和使用。</w:t>
            </w:r>
          </w:p>
        </w:tc>
      </w:tr>
    </w:tbl>
    <w:p w14:paraId="772F7A53">
      <w:pPr>
        <w:numPr>
          <w:ilvl w:val="-1"/>
          <w:numId w:val="0"/>
        </w:numPr>
        <w:ind w:left="0" w:firstLine="0"/>
        <w:jc w:val="left"/>
        <w:rPr>
          <w:rFonts w:hint="eastAsia" w:ascii="仿宋_GB2312" w:hAnsi="仿宋_GB2312" w:eastAsia="仿宋_GB2312" w:cs="仿宋_GB2312"/>
          <w:b/>
          <w:bCs/>
          <w:color w:val="FF0000"/>
          <w:sz w:val="32"/>
          <w:szCs w:val="32"/>
          <w:rPrChange w:id="137" w:author="JH" w:date="2026-07-31T14:10:57Z">
            <w:rPr>
              <w:rFonts w:hint="eastAsia" w:asciiTheme="minorEastAsia" w:hAnsiTheme="minorEastAsia" w:eastAsiaTheme="minorEastAsia" w:cstheme="minorEastAsia"/>
              <w:color w:val="auto"/>
              <w:sz w:val="21"/>
              <w:szCs w:val="21"/>
            </w:rPr>
          </w:rPrChange>
        </w:rPr>
      </w:pPr>
      <w:r>
        <w:rPr>
          <w:rFonts w:hint="eastAsia" w:ascii="仿宋_GB2312" w:hAnsi="仿宋_GB2312" w:eastAsia="仿宋_GB2312" w:cs="仿宋_GB2312"/>
          <w:b/>
          <w:bCs/>
          <w:color w:val="FF0000"/>
          <w:sz w:val="32"/>
          <w:szCs w:val="32"/>
          <w:rPrChange w:id="138" w:author="JH" w:date="2026-07-31T14:10:57Z">
            <w:rPr>
              <w:rFonts w:hint="eastAsia" w:asciiTheme="minorEastAsia" w:hAnsiTheme="minorEastAsia" w:eastAsiaTheme="minorEastAsia" w:cstheme="minorEastAsia"/>
              <w:color w:val="auto"/>
              <w:sz w:val="21"/>
              <w:szCs w:val="21"/>
            </w:rPr>
          </w:rPrChange>
        </w:rPr>
        <w:t>注：带“★”并标记红色的指标项为实质性条款，如出现负偏离，将被视为未实质性满足招标文件要求作投标无效处理；带“▲”指标项为重要参数条款，负偏离时依相关评分准则内容作重点扣分处理，其他参数为一般参数。</w:t>
      </w:r>
    </w:p>
    <w:p w14:paraId="1A3B4D49">
      <w:pPr>
        <w:numPr>
          <w:ilvl w:val="0"/>
          <w:numId w:val="7"/>
        </w:numPr>
        <w:ind w:left="0" w:firstLine="0"/>
        <w:jc w:val="left"/>
        <w:rPr>
          <w:rFonts w:hint="eastAsia" w:ascii="仿宋_GB2312" w:hAnsi="仿宋_GB2312" w:eastAsia="仿宋_GB2312" w:cs="仿宋_GB2312"/>
          <w:color w:val="auto"/>
          <w:sz w:val="32"/>
          <w:szCs w:val="32"/>
          <w:rPrChange w:id="139" w:author="JH" w:date="2026-07-31T14:10:57Z">
            <w:rPr>
              <w:rFonts w:hint="eastAsia" w:asciiTheme="minorEastAsia" w:hAnsiTheme="minorEastAsia" w:eastAsiaTheme="minorEastAsia" w:cstheme="minorEastAsia"/>
              <w:color w:val="auto"/>
              <w:sz w:val="21"/>
              <w:szCs w:val="21"/>
            </w:rPr>
          </w:rPrChange>
        </w:rPr>
      </w:pPr>
      <w:r>
        <w:rPr>
          <w:rFonts w:hint="eastAsia" w:ascii="仿宋_GB2312" w:hAnsi="仿宋_GB2312" w:eastAsia="仿宋_GB2312" w:cs="仿宋_GB2312"/>
          <w:color w:val="auto"/>
          <w:sz w:val="32"/>
          <w:szCs w:val="32"/>
          <w:rPrChange w:id="140" w:author="JH" w:date="2026-07-31T14:10:57Z">
            <w:rPr>
              <w:rFonts w:hint="eastAsia" w:asciiTheme="minorEastAsia" w:hAnsiTheme="minorEastAsia" w:eastAsiaTheme="minorEastAsia" w:cstheme="minorEastAsia"/>
              <w:color w:val="auto"/>
              <w:sz w:val="21"/>
              <w:szCs w:val="21"/>
            </w:rPr>
          </w:rPrChange>
        </w:rPr>
        <w:t>商务要求：</w:t>
      </w:r>
    </w:p>
    <w:tbl>
      <w:tblPr>
        <w:tblStyle w:val="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31"/>
        <w:gridCol w:w="653"/>
        <w:gridCol w:w="6035"/>
      </w:tblGrid>
      <w:tr w14:paraId="71AD8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075" w:type="pct"/>
            <w:tcBorders>
              <w:tl2br w:val="nil"/>
              <w:tr2bl w:val="nil"/>
            </w:tcBorders>
            <w:noWrap w:val="0"/>
            <w:vAlign w:val="center"/>
          </w:tcPr>
          <w:p w14:paraId="132F3778">
            <w:pPr>
              <w:widowControl/>
              <w:jc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需求名称</w:t>
            </w:r>
          </w:p>
        </w:tc>
        <w:tc>
          <w:tcPr>
            <w:tcW w:w="383" w:type="pct"/>
            <w:tcBorders>
              <w:tl2br w:val="nil"/>
              <w:tr2bl w:val="nil"/>
            </w:tcBorders>
            <w:noWrap w:val="0"/>
            <w:vAlign w:val="center"/>
          </w:tcPr>
          <w:p w14:paraId="59A45707">
            <w:pPr>
              <w:widowControl/>
              <w:jc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序号</w:t>
            </w:r>
          </w:p>
        </w:tc>
        <w:tc>
          <w:tcPr>
            <w:tcW w:w="3542" w:type="pct"/>
            <w:tcBorders>
              <w:tl2br w:val="nil"/>
              <w:tr2bl w:val="nil"/>
            </w:tcBorders>
            <w:noWrap w:val="0"/>
            <w:vAlign w:val="center"/>
          </w:tcPr>
          <w:p w14:paraId="6B33BA29">
            <w:pPr>
              <w:widowControl/>
              <w:jc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需求描述</w:t>
            </w:r>
          </w:p>
        </w:tc>
      </w:tr>
      <w:tr w14:paraId="03657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075" w:type="pct"/>
            <w:tcBorders>
              <w:tl2br w:val="nil"/>
              <w:tr2bl w:val="nil"/>
            </w:tcBorders>
            <w:noWrap w:val="0"/>
            <w:vAlign w:val="center"/>
          </w:tcPr>
          <w:p w14:paraId="3266B81C">
            <w:pPr>
              <w:widowControl/>
              <w:jc w:val="left"/>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1、交付时间</w:t>
            </w:r>
          </w:p>
        </w:tc>
        <w:tc>
          <w:tcPr>
            <w:tcW w:w="383" w:type="pct"/>
            <w:tcBorders>
              <w:tl2br w:val="nil"/>
              <w:tr2bl w:val="nil"/>
            </w:tcBorders>
            <w:noWrap w:val="0"/>
            <w:vAlign w:val="center"/>
          </w:tcPr>
          <w:p w14:paraId="56E57A7F">
            <w:pPr>
              <w:widowControl/>
              <w:jc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1.1</w:t>
            </w:r>
          </w:p>
        </w:tc>
        <w:tc>
          <w:tcPr>
            <w:tcW w:w="3542" w:type="pct"/>
            <w:tcBorders>
              <w:tl2br w:val="nil"/>
              <w:tr2bl w:val="nil"/>
            </w:tcBorders>
            <w:noWrap w:val="0"/>
            <w:vAlign w:val="center"/>
          </w:tcPr>
          <w:p w14:paraId="3C7C8D3C">
            <w:pPr>
              <w:widowControl/>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b/>
                <w:bCs/>
                <w:color w:val="auto"/>
                <w:kern w:val="0"/>
                <w:sz w:val="21"/>
                <w:szCs w:val="21"/>
              </w:rPr>
              <w:t>本项目投标人需在合同签订后的30个自然日内配合完成医院业务开通工作，并正式提供服务。</w:t>
            </w:r>
          </w:p>
        </w:tc>
      </w:tr>
      <w:tr w14:paraId="6ED72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1075" w:type="pct"/>
            <w:tcBorders>
              <w:tl2br w:val="nil"/>
              <w:tr2bl w:val="nil"/>
            </w:tcBorders>
            <w:noWrap w:val="0"/>
            <w:vAlign w:val="center"/>
          </w:tcPr>
          <w:p w14:paraId="1651B4E3">
            <w:pPr>
              <w:widowControl/>
              <w:jc w:val="left"/>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2、验收要求</w:t>
            </w:r>
          </w:p>
        </w:tc>
        <w:tc>
          <w:tcPr>
            <w:tcW w:w="383" w:type="pct"/>
            <w:tcBorders>
              <w:tl2br w:val="nil"/>
              <w:tr2bl w:val="nil"/>
            </w:tcBorders>
            <w:noWrap w:val="0"/>
            <w:vAlign w:val="center"/>
          </w:tcPr>
          <w:p w14:paraId="1DBBB2F4">
            <w:pPr>
              <w:widowControl/>
              <w:jc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2.1</w:t>
            </w:r>
          </w:p>
        </w:tc>
        <w:tc>
          <w:tcPr>
            <w:tcW w:w="3542" w:type="pct"/>
            <w:tcBorders>
              <w:tl2br w:val="nil"/>
              <w:tr2bl w:val="nil"/>
            </w:tcBorders>
            <w:noWrap w:val="0"/>
            <w:vAlign w:val="center"/>
          </w:tcPr>
          <w:p w14:paraId="419B86C1">
            <w:pPr>
              <w:widowControl/>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投标人按招标要求完成信号传输链路的调通、相关配套设施的部署及测试，且所有服务内容（含高清直播及7天回看/2小时时移功能、自办频道功能、开机指定频道自动进入功能、交互界面定制功能）均满足合同约定要求、所有终端均可正常使用全部功能为合格。投标人提请验收后，采购人应在5个工作日内组织验收，经验收合格后，双方共同签署《服务交付报告》；若采购人验收不合格，投标人应在采购人指定的期限内完成整改并重新申请验收，直至验收合格。</w:t>
            </w:r>
          </w:p>
        </w:tc>
      </w:tr>
      <w:tr w14:paraId="6C5E5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1075" w:type="pct"/>
            <w:vMerge w:val="restart"/>
            <w:tcBorders>
              <w:tl2br w:val="nil"/>
              <w:tr2bl w:val="nil"/>
            </w:tcBorders>
            <w:noWrap w:val="0"/>
            <w:vAlign w:val="center"/>
          </w:tcPr>
          <w:p w14:paraId="631F409B">
            <w:pPr>
              <w:widowControl/>
              <w:jc w:val="left"/>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3、履约要求</w:t>
            </w:r>
          </w:p>
        </w:tc>
        <w:tc>
          <w:tcPr>
            <w:tcW w:w="383" w:type="pct"/>
            <w:tcBorders>
              <w:tl2br w:val="nil"/>
              <w:tr2bl w:val="nil"/>
            </w:tcBorders>
            <w:noWrap w:val="0"/>
            <w:vAlign w:val="center"/>
          </w:tcPr>
          <w:p w14:paraId="7E597B80">
            <w:pPr>
              <w:widowControl/>
              <w:jc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3.1</w:t>
            </w:r>
          </w:p>
        </w:tc>
        <w:tc>
          <w:tcPr>
            <w:tcW w:w="3542" w:type="pct"/>
            <w:tcBorders>
              <w:tl2br w:val="nil"/>
              <w:tr2bl w:val="nil"/>
            </w:tcBorders>
            <w:noWrap w:val="0"/>
            <w:vAlign w:val="center"/>
          </w:tcPr>
          <w:p w14:paraId="3A42CCF3">
            <w:pPr>
              <w:widowControl/>
              <w:rPr>
                <w:rFonts w:hint="eastAsia" w:asciiTheme="minorEastAsia" w:hAnsiTheme="minorEastAsia" w:eastAsiaTheme="minorEastAsia" w:cstheme="minorEastAsia"/>
                <w:b/>
                <w:bCs/>
                <w:color w:val="auto"/>
                <w:kern w:val="0"/>
                <w:sz w:val="21"/>
                <w:szCs w:val="21"/>
              </w:rPr>
            </w:pPr>
            <w:r>
              <w:rPr>
                <w:rFonts w:hint="eastAsia" w:asciiTheme="minorEastAsia" w:hAnsiTheme="minorEastAsia" w:eastAsiaTheme="minorEastAsia" w:cstheme="minorEastAsia"/>
                <w:b/>
                <w:bCs/>
                <w:color w:val="auto"/>
                <w:kern w:val="0"/>
                <w:sz w:val="21"/>
                <w:szCs w:val="21"/>
              </w:rPr>
              <w:t>中标人为本项目提供的所有设备设施（电视机除外），如判断非人为损坏，均由中标人负责更换，所产生费用由中标人负责。</w:t>
            </w:r>
          </w:p>
        </w:tc>
      </w:tr>
      <w:tr w14:paraId="62359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1075" w:type="pct"/>
            <w:vMerge w:val="continue"/>
            <w:tcBorders>
              <w:tl2br w:val="nil"/>
              <w:tr2bl w:val="nil"/>
            </w:tcBorders>
            <w:noWrap w:val="0"/>
            <w:vAlign w:val="center"/>
          </w:tcPr>
          <w:p w14:paraId="13B0DD3C">
            <w:pPr>
              <w:widowControl/>
              <w:jc w:val="left"/>
              <w:rPr>
                <w:rFonts w:hint="eastAsia" w:asciiTheme="minorEastAsia" w:hAnsiTheme="minorEastAsia" w:eastAsiaTheme="minorEastAsia" w:cstheme="minorEastAsia"/>
                <w:color w:val="auto"/>
                <w:kern w:val="0"/>
                <w:sz w:val="21"/>
                <w:szCs w:val="21"/>
              </w:rPr>
            </w:pPr>
          </w:p>
        </w:tc>
        <w:tc>
          <w:tcPr>
            <w:tcW w:w="383" w:type="pct"/>
            <w:tcBorders>
              <w:tl2br w:val="nil"/>
              <w:tr2bl w:val="nil"/>
            </w:tcBorders>
            <w:noWrap w:val="0"/>
            <w:vAlign w:val="center"/>
          </w:tcPr>
          <w:p w14:paraId="0758AE81">
            <w:pPr>
              <w:widowControl/>
              <w:jc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3.2</w:t>
            </w:r>
          </w:p>
        </w:tc>
        <w:tc>
          <w:tcPr>
            <w:tcW w:w="3542" w:type="pct"/>
            <w:tcBorders>
              <w:tl2br w:val="nil"/>
              <w:tr2bl w:val="nil"/>
            </w:tcBorders>
            <w:noWrap w:val="0"/>
            <w:vAlign w:val="center"/>
          </w:tcPr>
          <w:p w14:paraId="3235E0EB">
            <w:pP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如遇病房区域调整或医院需新增有线电视，中标人应配合完成接入与调试，所涉设备及服务增加费用除月费及一次性费用(机顶盒、光猫、调测)外，由中标人承担。</w:t>
            </w:r>
          </w:p>
        </w:tc>
      </w:tr>
      <w:tr w14:paraId="2C910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1075" w:type="pct"/>
            <w:vMerge w:val="continue"/>
            <w:tcBorders>
              <w:tl2br w:val="nil"/>
              <w:tr2bl w:val="nil"/>
            </w:tcBorders>
            <w:noWrap w:val="0"/>
            <w:vAlign w:val="center"/>
          </w:tcPr>
          <w:p w14:paraId="32554EC8">
            <w:pPr>
              <w:widowControl/>
              <w:jc w:val="left"/>
              <w:rPr>
                <w:rFonts w:hint="eastAsia" w:asciiTheme="minorEastAsia" w:hAnsiTheme="minorEastAsia" w:eastAsiaTheme="minorEastAsia" w:cstheme="minorEastAsia"/>
                <w:color w:val="auto"/>
                <w:kern w:val="0"/>
                <w:sz w:val="21"/>
                <w:szCs w:val="21"/>
              </w:rPr>
            </w:pPr>
          </w:p>
        </w:tc>
        <w:tc>
          <w:tcPr>
            <w:tcW w:w="383" w:type="pct"/>
            <w:tcBorders>
              <w:tl2br w:val="nil"/>
              <w:tr2bl w:val="nil"/>
            </w:tcBorders>
            <w:noWrap w:val="0"/>
            <w:vAlign w:val="center"/>
          </w:tcPr>
          <w:p w14:paraId="1EE70CAB">
            <w:pPr>
              <w:widowControl/>
              <w:jc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3.3</w:t>
            </w:r>
          </w:p>
        </w:tc>
        <w:tc>
          <w:tcPr>
            <w:tcW w:w="3542" w:type="pct"/>
            <w:tcBorders>
              <w:tl2br w:val="nil"/>
              <w:tr2bl w:val="nil"/>
            </w:tcBorders>
            <w:noWrap w:val="0"/>
            <w:vAlign w:val="center"/>
          </w:tcPr>
          <w:p w14:paraId="07A9209F">
            <w:pPr>
              <w:widowControl/>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在服务开通后，若出现信号传输链路故障、有线电视无法接收信号、配套设备损坏等情况，中标人应提供售后维护服务。对于一般性故障，中标人应在30分钟内响应，4小时内远程解决；若远程无法解决，应在24小时内派遣技术人员到场处理，直至故障排除并恢复正常使用。</w:t>
            </w:r>
          </w:p>
        </w:tc>
      </w:tr>
      <w:tr w14:paraId="6735A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1075" w:type="pct"/>
            <w:vMerge w:val="restart"/>
            <w:tcBorders>
              <w:tl2br w:val="nil"/>
              <w:tr2bl w:val="nil"/>
            </w:tcBorders>
            <w:noWrap w:val="0"/>
            <w:vAlign w:val="center"/>
          </w:tcPr>
          <w:p w14:paraId="03E62051">
            <w:pPr>
              <w:widowControl/>
              <w:jc w:val="left"/>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4、付款方式</w:t>
            </w:r>
          </w:p>
        </w:tc>
        <w:tc>
          <w:tcPr>
            <w:tcW w:w="383" w:type="pct"/>
            <w:tcBorders>
              <w:tl2br w:val="nil"/>
              <w:tr2bl w:val="nil"/>
            </w:tcBorders>
            <w:noWrap w:val="0"/>
            <w:vAlign w:val="center"/>
          </w:tcPr>
          <w:p w14:paraId="5567DC36">
            <w:pPr>
              <w:widowControl/>
              <w:jc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4.1</w:t>
            </w:r>
          </w:p>
        </w:tc>
        <w:tc>
          <w:tcPr>
            <w:tcW w:w="3542" w:type="pct"/>
            <w:tcBorders>
              <w:tl2br w:val="nil"/>
              <w:tr2bl w:val="nil"/>
            </w:tcBorders>
            <w:noWrap w:val="0"/>
            <w:vAlign w:val="center"/>
          </w:tcPr>
          <w:p w14:paraId="32E93689">
            <w:pPr>
              <w:widowControl/>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电视机数量根据医院需求分批次开通。</w:t>
            </w:r>
          </w:p>
        </w:tc>
      </w:tr>
      <w:tr w14:paraId="195B2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1075" w:type="pct"/>
            <w:vMerge w:val="continue"/>
            <w:tcBorders>
              <w:tl2br w:val="nil"/>
              <w:tr2bl w:val="nil"/>
            </w:tcBorders>
            <w:noWrap w:val="0"/>
            <w:vAlign w:val="center"/>
          </w:tcPr>
          <w:p w14:paraId="2CD9E90B">
            <w:pPr>
              <w:widowControl/>
              <w:jc w:val="left"/>
              <w:rPr>
                <w:rFonts w:hint="eastAsia" w:asciiTheme="minorEastAsia" w:hAnsiTheme="minorEastAsia" w:eastAsiaTheme="minorEastAsia" w:cstheme="minorEastAsia"/>
                <w:color w:val="auto"/>
                <w:kern w:val="0"/>
                <w:sz w:val="21"/>
                <w:szCs w:val="21"/>
              </w:rPr>
            </w:pPr>
          </w:p>
        </w:tc>
        <w:tc>
          <w:tcPr>
            <w:tcW w:w="383" w:type="pct"/>
            <w:tcBorders>
              <w:tl2br w:val="nil"/>
              <w:tr2bl w:val="nil"/>
            </w:tcBorders>
            <w:noWrap w:val="0"/>
            <w:vAlign w:val="center"/>
          </w:tcPr>
          <w:p w14:paraId="6880E829">
            <w:pPr>
              <w:widowControl/>
              <w:jc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4.2</w:t>
            </w:r>
          </w:p>
        </w:tc>
        <w:tc>
          <w:tcPr>
            <w:tcW w:w="3542" w:type="pct"/>
            <w:tcBorders>
              <w:tl2br w:val="nil"/>
              <w:tr2bl w:val="nil"/>
            </w:tcBorders>
            <w:noWrap w:val="0"/>
            <w:vAlign w:val="center"/>
          </w:tcPr>
          <w:p w14:paraId="4D8448AB">
            <w:pPr>
              <w:widowControl/>
              <w:rPr>
                <w:rFonts w:hint="eastAsia" w:asciiTheme="minorEastAsia" w:hAnsiTheme="minorEastAsia" w:eastAsiaTheme="minorEastAsia" w:cstheme="minorEastAsia"/>
                <w:b/>
                <w:bCs/>
                <w:color w:val="auto"/>
                <w:kern w:val="0"/>
                <w:sz w:val="21"/>
                <w:szCs w:val="21"/>
              </w:rPr>
            </w:pPr>
            <w:r>
              <w:rPr>
                <w:rFonts w:hint="eastAsia" w:asciiTheme="minorEastAsia" w:hAnsiTheme="minorEastAsia" w:eastAsiaTheme="minorEastAsia" w:cstheme="minorEastAsia"/>
                <w:b/>
                <w:bCs/>
                <w:color w:val="auto"/>
                <w:kern w:val="0"/>
                <w:sz w:val="21"/>
                <w:szCs w:val="21"/>
              </w:rPr>
              <w:t>按月支付：中标人每月15日前提供上月费用的月账单及对应金额发票，采购人核对确认后于10个工作日内将相应数额的费用付给中标人，或绑定对公账户自动扣款。如采购人核对后对金额提出异议，中标人应及时与采购人再次沟通核对，因此导致的付款延迟采购人不承担任何责任。费用计算方式：</w:t>
            </w:r>
          </w:p>
          <w:p w14:paraId="2D947AA3">
            <w:pPr>
              <w:widowControl/>
              <w:rPr>
                <w:rFonts w:hint="eastAsia" w:asciiTheme="minorEastAsia" w:hAnsiTheme="minorEastAsia" w:eastAsiaTheme="minorEastAsia" w:cstheme="minorEastAsia"/>
                <w:b/>
                <w:bCs/>
                <w:color w:val="auto"/>
                <w:kern w:val="0"/>
                <w:sz w:val="21"/>
                <w:szCs w:val="21"/>
              </w:rPr>
            </w:pPr>
            <w:r>
              <w:rPr>
                <w:rFonts w:hint="eastAsia" w:asciiTheme="minorEastAsia" w:hAnsiTheme="minorEastAsia" w:eastAsiaTheme="minorEastAsia" w:cstheme="minorEastAsia"/>
                <w:b/>
                <w:bCs/>
                <w:color w:val="auto"/>
                <w:kern w:val="0"/>
                <w:sz w:val="21"/>
                <w:szCs w:val="21"/>
              </w:rPr>
              <w:t>每月实际使用的电视数量（台）×单台电视机月服务费(元/月/台)，开通使用不足一个月的按月内实际使用天数折算，一次性费用按照当月实际实施台数进行结算。</w:t>
            </w:r>
          </w:p>
        </w:tc>
      </w:tr>
      <w:tr w14:paraId="2FC3D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1075" w:type="pct"/>
            <w:vMerge w:val="continue"/>
            <w:tcBorders>
              <w:tl2br w:val="nil"/>
              <w:tr2bl w:val="nil"/>
            </w:tcBorders>
            <w:noWrap w:val="0"/>
            <w:vAlign w:val="center"/>
          </w:tcPr>
          <w:p w14:paraId="32977E18">
            <w:pPr>
              <w:widowControl/>
              <w:jc w:val="left"/>
              <w:rPr>
                <w:rFonts w:hint="eastAsia" w:asciiTheme="minorEastAsia" w:hAnsiTheme="minorEastAsia" w:eastAsiaTheme="minorEastAsia" w:cstheme="minorEastAsia"/>
                <w:color w:val="auto"/>
                <w:kern w:val="0"/>
                <w:sz w:val="21"/>
                <w:szCs w:val="21"/>
              </w:rPr>
            </w:pPr>
          </w:p>
        </w:tc>
        <w:tc>
          <w:tcPr>
            <w:tcW w:w="383" w:type="pct"/>
            <w:tcBorders>
              <w:tl2br w:val="nil"/>
              <w:tr2bl w:val="nil"/>
            </w:tcBorders>
            <w:noWrap w:val="0"/>
            <w:vAlign w:val="center"/>
          </w:tcPr>
          <w:p w14:paraId="5BC4EF20">
            <w:pPr>
              <w:widowControl/>
              <w:jc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4.3</w:t>
            </w:r>
          </w:p>
        </w:tc>
        <w:tc>
          <w:tcPr>
            <w:tcW w:w="3542" w:type="pct"/>
            <w:tcBorders>
              <w:tl2br w:val="nil"/>
              <w:tr2bl w:val="nil"/>
            </w:tcBorders>
            <w:noWrap w:val="0"/>
            <w:vAlign w:val="center"/>
          </w:tcPr>
          <w:p w14:paraId="5B584F59">
            <w:pPr>
              <w:widowControl/>
              <w:rPr>
                <w:rFonts w:hint="eastAsia" w:asciiTheme="minorEastAsia" w:hAnsiTheme="minorEastAsia" w:eastAsiaTheme="minorEastAsia" w:cstheme="minorEastAsia"/>
                <w:b/>
                <w:bCs/>
                <w:color w:val="auto"/>
                <w:kern w:val="0"/>
                <w:sz w:val="21"/>
                <w:szCs w:val="21"/>
              </w:rPr>
            </w:pPr>
            <w:r>
              <w:rPr>
                <w:rFonts w:hint="eastAsia" w:asciiTheme="minorEastAsia" w:hAnsiTheme="minorEastAsia" w:eastAsiaTheme="minorEastAsia" w:cstheme="minorEastAsia"/>
                <w:b/>
                <w:bCs/>
                <w:color w:val="auto"/>
                <w:kern w:val="0"/>
                <w:sz w:val="21"/>
                <w:szCs w:val="21"/>
              </w:rPr>
              <w:t>支付限额：本项目总预算为</w:t>
            </w:r>
            <w:r>
              <w:rPr>
                <w:rFonts w:hint="eastAsia" w:asciiTheme="minorEastAsia" w:hAnsiTheme="minorEastAsia" w:eastAsiaTheme="minorEastAsia" w:cstheme="minorEastAsia"/>
                <w:b/>
                <w:bCs/>
                <w:color w:val="auto"/>
                <w:kern w:val="0"/>
                <w:sz w:val="21"/>
                <w:szCs w:val="21"/>
                <w:highlight w:val="yellow"/>
                <w:lang w:val="en-US" w:eastAsia="zh-CN"/>
              </w:rPr>
              <w:t>128000.00元</w:t>
            </w:r>
            <w:r>
              <w:rPr>
                <w:rFonts w:hint="eastAsia" w:asciiTheme="minorEastAsia" w:hAnsiTheme="minorEastAsia" w:eastAsiaTheme="minorEastAsia" w:cstheme="minorEastAsia"/>
                <w:b/>
                <w:bCs/>
                <w:color w:val="auto"/>
                <w:kern w:val="0"/>
                <w:sz w:val="21"/>
                <w:szCs w:val="21"/>
              </w:rPr>
              <w:t>支付总额不超过合同最高支付上限（即年度费用投标报价）。</w:t>
            </w:r>
          </w:p>
        </w:tc>
      </w:tr>
      <w:tr w14:paraId="62D00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1075" w:type="pct"/>
            <w:vMerge w:val="restart"/>
            <w:tcBorders>
              <w:tl2br w:val="nil"/>
              <w:tr2bl w:val="nil"/>
            </w:tcBorders>
            <w:noWrap w:val="0"/>
            <w:vAlign w:val="center"/>
          </w:tcPr>
          <w:p w14:paraId="44B74E73">
            <w:pPr>
              <w:widowControl/>
              <w:jc w:val="left"/>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5、保密要求</w:t>
            </w:r>
          </w:p>
          <w:p w14:paraId="1E9BD4D0">
            <w:pPr>
              <w:widowControl/>
              <w:jc w:val="left"/>
              <w:rPr>
                <w:rFonts w:hint="eastAsia" w:asciiTheme="minorEastAsia" w:hAnsiTheme="minorEastAsia" w:eastAsiaTheme="minorEastAsia" w:cstheme="minorEastAsia"/>
                <w:color w:val="auto"/>
                <w:kern w:val="0"/>
                <w:sz w:val="21"/>
                <w:szCs w:val="21"/>
              </w:rPr>
            </w:pPr>
          </w:p>
        </w:tc>
        <w:tc>
          <w:tcPr>
            <w:tcW w:w="383" w:type="pct"/>
            <w:tcBorders>
              <w:tl2br w:val="nil"/>
              <w:tr2bl w:val="nil"/>
            </w:tcBorders>
            <w:noWrap w:val="0"/>
            <w:vAlign w:val="center"/>
          </w:tcPr>
          <w:p w14:paraId="5DF587D4">
            <w:pPr>
              <w:widowControl/>
              <w:jc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5.1</w:t>
            </w:r>
          </w:p>
        </w:tc>
        <w:tc>
          <w:tcPr>
            <w:tcW w:w="3542" w:type="pct"/>
            <w:tcBorders>
              <w:tl2br w:val="nil"/>
              <w:tr2bl w:val="nil"/>
            </w:tcBorders>
            <w:noWrap w:val="0"/>
            <w:vAlign w:val="center"/>
          </w:tcPr>
          <w:p w14:paraId="0D7809B2">
            <w:pPr>
              <w:widowControl/>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中标人承担本项目范围内的所有技术情报和资料的保密义务，不向第三方传泄，不论本项目是否变更、解除或终止，本条款均有效。</w:t>
            </w:r>
          </w:p>
        </w:tc>
      </w:tr>
      <w:tr w14:paraId="1F97F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1075" w:type="pct"/>
            <w:vMerge w:val="continue"/>
            <w:tcBorders>
              <w:tl2br w:val="nil"/>
              <w:tr2bl w:val="nil"/>
            </w:tcBorders>
            <w:noWrap w:val="0"/>
            <w:vAlign w:val="center"/>
          </w:tcPr>
          <w:p w14:paraId="3C4EC188">
            <w:pPr>
              <w:widowControl/>
              <w:jc w:val="left"/>
              <w:rPr>
                <w:rFonts w:hint="eastAsia" w:asciiTheme="minorEastAsia" w:hAnsiTheme="minorEastAsia" w:eastAsiaTheme="minorEastAsia" w:cstheme="minorEastAsia"/>
                <w:color w:val="auto"/>
                <w:kern w:val="0"/>
                <w:sz w:val="21"/>
                <w:szCs w:val="21"/>
              </w:rPr>
            </w:pPr>
          </w:p>
        </w:tc>
        <w:tc>
          <w:tcPr>
            <w:tcW w:w="383" w:type="pct"/>
            <w:tcBorders>
              <w:tl2br w:val="nil"/>
              <w:tr2bl w:val="nil"/>
            </w:tcBorders>
            <w:noWrap w:val="0"/>
            <w:vAlign w:val="center"/>
          </w:tcPr>
          <w:p w14:paraId="65D98968">
            <w:pPr>
              <w:widowControl/>
              <w:jc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5.2</w:t>
            </w:r>
          </w:p>
        </w:tc>
        <w:tc>
          <w:tcPr>
            <w:tcW w:w="3542" w:type="pct"/>
            <w:tcBorders>
              <w:tl2br w:val="nil"/>
              <w:tr2bl w:val="nil"/>
            </w:tcBorders>
            <w:noWrap w:val="0"/>
            <w:vAlign w:val="center"/>
          </w:tcPr>
          <w:p w14:paraId="7FCC5236">
            <w:pPr>
              <w:widowControl/>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中标人在合同期内或合同终止后，未征得采购人书面同意，不得向第三方泄露本项目及本项目合同业务有关的一切资料。否则造成泄密的，中标人需承担采购人由此引起的损失，若后果严重且触犯法律的，采购人依法追究其法律责任。</w:t>
            </w:r>
          </w:p>
        </w:tc>
      </w:tr>
      <w:tr w14:paraId="7F8D2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1075" w:type="pct"/>
            <w:tcBorders>
              <w:tl2br w:val="nil"/>
              <w:tr2bl w:val="nil"/>
            </w:tcBorders>
            <w:noWrap w:val="0"/>
            <w:vAlign w:val="center"/>
          </w:tcPr>
          <w:p w14:paraId="7925BE0C">
            <w:pPr>
              <w:widowControl/>
              <w:jc w:val="left"/>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6、合同期限</w:t>
            </w:r>
          </w:p>
        </w:tc>
        <w:tc>
          <w:tcPr>
            <w:tcW w:w="383" w:type="pct"/>
            <w:tcBorders>
              <w:tl2br w:val="nil"/>
              <w:tr2bl w:val="nil"/>
            </w:tcBorders>
            <w:noWrap w:val="0"/>
            <w:vAlign w:val="center"/>
          </w:tcPr>
          <w:p w14:paraId="2503A2F0">
            <w:pPr>
              <w:widowControl/>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6.1</w:t>
            </w:r>
          </w:p>
        </w:tc>
        <w:tc>
          <w:tcPr>
            <w:tcW w:w="3542" w:type="pct"/>
            <w:tcBorders>
              <w:tl2br w:val="nil"/>
              <w:tr2bl w:val="nil"/>
            </w:tcBorders>
            <w:noWrap w:val="0"/>
            <w:vAlign w:val="center"/>
          </w:tcPr>
          <w:p w14:paraId="04EBA53B">
            <w:pPr>
              <w:widowControl/>
              <w:rPr>
                <w:rFonts w:hint="eastAsia" w:asciiTheme="minorEastAsia" w:hAnsiTheme="minorEastAsia" w:eastAsiaTheme="minorEastAsia" w:cstheme="minorEastAsia"/>
                <w:b/>
                <w:bCs/>
                <w:color w:val="auto"/>
                <w:kern w:val="0"/>
                <w:sz w:val="21"/>
                <w:szCs w:val="21"/>
                <w:lang w:val="zh-CN"/>
              </w:rPr>
            </w:pPr>
            <w:r>
              <w:rPr>
                <w:rFonts w:hint="eastAsia" w:asciiTheme="minorEastAsia" w:hAnsiTheme="minorEastAsia" w:eastAsiaTheme="minorEastAsia" w:cstheme="minorEastAsia"/>
                <w:b/>
                <w:bCs/>
                <w:color w:val="auto"/>
                <w:kern w:val="0"/>
                <w:sz w:val="21"/>
                <w:szCs w:val="21"/>
                <w:lang w:val="zh-CN"/>
              </w:rPr>
              <w:t>项目服务期限：</w:t>
            </w:r>
          </w:p>
          <w:p w14:paraId="3015032E">
            <w:pPr>
              <w:widowControl/>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b/>
                <w:bCs/>
                <w:color w:val="auto"/>
                <w:kern w:val="0"/>
                <w:sz w:val="21"/>
                <w:szCs w:val="21"/>
                <w:lang w:val="zh-CN"/>
              </w:rPr>
              <w:t>自合同签订之日起12个月。本项目为长期服务类项目，采购单位将对中标供应商服务期内履约情况进行评价，若履约评价优良，采购单位可根据实际需求及预算安排确定是否续签合同，总履行期限最长不超过三十六个月。</w:t>
            </w:r>
          </w:p>
        </w:tc>
      </w:tr>
    </w:tbl>
    <w:p w14:paraId="31B2CBE6">
      <w:pPr>
        <w:adjustRightInd w:val="0"/>
        <w:snapToGrid w:val="0"/>
        <w:jc w:val="left"/>
        <w:rPr>
          <w:rFonts w:hint="eastAsia" w:asciiTheme="minorEastAsia" w:hAnsiTheme="minorEastAsia" w:eastAsiaTheme="minorEastAsia" w:cstheme="minorEastAsia"/>
          <w:color w:val="auto"/>
          <w:kern w:val="0"/>
          <w:sz w:val="21"/>
          <w:szCs w:val="21"/>
        </w:rPr>
      </w:pPr>
    </w:p>
    <w:p w14:paraId="19CBE50D">
      <w:pPr>
        <w:pStyle w:val="2"/>
        <w:spacing w:before="0" w:after="0" w:line="240" w:lineRule="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（七）评审规则：</w:t>
      </w:r>
    </w:p>
    <w:p w14:paraId="6C87BE41">
      <w:pPr>
        <w:adjustRightInd w:val="0"/>
        <w:snapToGrid w:val="0"/>
        <w:jc w:val="left"/>
        <w:rPr>
          <w:rFonts w:hint="eastAsia" w:ascii="仿宋_GB2312" w:hAnsi="仿宋_GB2312" w:eastAsia="仿宋_GB2312" w:cs="仿宋_GB2312"/>
          <w:color w:val="auto"/>
          <w:sz w:val="32"/>
          <w:szCs w:val="32"/>
          <w:rPrChange w:id="141" w:author="JH" w:date="2026-07-31T14:10:46Z">
            <w:rPr>
              <w:rFonts w:hint="eastAsia" w:asciiTheme="minorEastAsia" w:hAnsiTheme="minorEastAsia" w:eastAsiaTheme="minorEastAsia" w:cstheme="minorEastAsia"/>
              <w:color w:val="auto"/>
              <w:sz w:val="21"/>
              <w:szCs w:val="21"/>
            </w:rPr>
          </w:rPrChange>
        </w:rPr>
      </w:pPr>
      <w:r>
        <w:rPr>
          <w:rFonts w:hint="eastAsia" w:ascii="仿宋_GB2312" w:hAnsi="仿宋_GB2312" w:eastAsia="仿宋_GB2312" w:cs="仿宋_GB2312"/>
          <w:color w:val="auto"/>
          <w:sz w:val="32"/>
          <w:szCs w:val="32"/>
          <w:rPrChange w:id="142" w:author="JH" w:date="2026-07-31T14:10:46Z">
            <w:rPr>
              <w:rFonts w:hint="eastAsia" w:asciiTheme="minorEastAsia" w:hAnsiTheme="minorEastAsia" w:eastAsiaTheme="minorEastAsia" w:cstheme="minorEastAsia"/>
              <w:color w:val="auto"/>
              <w:sz w:val="21"/>
              <w:szCs w:val="21"/>
            </w:rPr>
          </w:rPrChange>
        </w:rPr>
        <w:t>1.评标方法：综合评分法</w:t>
      </w:r>
    </w:p>
    <w:tbl>
      <w:tblPr>
        <w:tblStyle w:val="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3"/>
        <w:gridCol w:w="1597"/>
        <w:gridCol w:w="682"/>
        <w:gridCol w:w="1126"/>
        <w:gridCol w:w="4451"/>
      </w:tblGrid>
      <w:tr w14:paraId="086E0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del w:id="143" w:author="JH" w:date="2026-07-31T14:27:08Z"/>
        </w:trPr>
        <w:tc>
          <w:tcPr>
            <w:tcW w:w="2387" w:type="pct"/>
            <w:gridSpan w:val="4"/>
            <w:noWrap w:val="0"/>
            <w:vAlign w:val="center"/>
          </w:tcPr>
          <w:p w14:paraId="2D325DD2">
            <w:pPr>
              <w:spacing w:after="0" w:line="240" w:lineRule="auto"/>
              <w:jc w:val="center"/>
              <w:rPr>
                <w:del w:id="144" w:author="JH" w:date="2026-07-31T14:27:08Z"/>
                <w:rFonts w:hint="eastAsia" w:asciiTheme="minorEastAsia" w:hAnsiTheme="minorEastAsia" w:eastAsiaTheme="minorEastAsia" w:cstheme="minorEastAsia"/>
                <w:color w:val="auto"/>
                <w:szCs w:val="21"/>
              </w:rPr>
            </w:pPr>
            <w:del w:id="145" w:author="JH" w:date="2026-07-31T14:27:08Z">
              <w:r>
                <w:rPr>
                  <w:rFonts w:hint="eastAsia" w:asciiTheme="minorEastAsia" w:hAnsiTheme="minorEastAsia" w:eastAsiaTheme="minorEastAsia" w:cstheme="minorEastAsia"/>
                  <w:color w:val="auto"/>
                  <w:szCs w:val="21"/>
                </w:rPr>
                <w:delText>评分项</w:delText>
              </w:r>
            </w:del>
          </w:p>
        </w:tc>
        <w:tc>
          <w:tcPr>
            <w:tcW w:w="2612" w:type="pct"/>
            <w:noWrap w:val="0"/>
            <w:vAlign w:val="center"/>
          </w:tcPr>
          <w:p w14:paraId="398ACAD6">
            <w:pPr>
              <w:spacing w:after="0" w:line="240" w:lineRule="auto"/>
              <w:jc w:val="center"/>
              <w:rPr>
                <w:del w:id="146" w:author="JH" w:date="2026-07-31T14:27:08Z"/>
                <w:rFonts w:hint="eastAsia" w:asciiTheme="minorEastAsia" w:hAnsiTheme="minorEastAsia" w:eastAsiaTheme="minorEastAsia" w:cstheme="minorEastAsia"/>
                <w:color w:val="auto"/>
                <w:szCs w:val="21"/>
              </w:rPr>
            </w:pPr>
            <w:del w:id="147" w:author="JH" w:date="2026-07-31T14:27:08Z">
              <w:r>
                <w:rPr>
                  <w:rFonts w:hint="eastAsia" w:asciiTheme="minorEastAsia" w:hAnsiTheme="minorEastAsia" w:eastAsiaTheme="minorEastAsia" w:cstheme="minorEastAsia"/>
                  <w:color w:val="auto"/>
                  <w:szCs w:val="21"/>
                </w:rPr>
                <w:delText>分值</w:delText>
              </w:r>
            </w:del>
          </w:p>
        </w:tc>
      </w:tr>
      <w:tr w14:paraId="7D58F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del w:id="148" w:author="JH" w:date="2026-07-31T14:27:08Z"/>
        </w:trPr>
        <w:tc>
          <w:tcPr>
            <w:tcW w:w="2387" w:type="pct"/>
            <w:gridSpan w:val="4"/>
            <w:noWrap w:val="0"/>
            <w:vAlign w:val="center"/>
          </w:tcPr>
          <w:p w14:paraId="4DB1688F">
            <w:pPr>
              <w:spacing w:after="0" w:line="240" w:lineRule="auto"/>
              <w:jc w:val="center"/>
              <w:rPr>
                <w:del w:id="149" w:author="JH" w:date="2026-07-31T14:27:08Z"/>
                <w:rFonts w:hint="eastAsia" w:asciiTheme="minorEastAsia" w:hAnsiTheme="minorEastAsia" w:eastAsiaTheme="minorEastAsia" w:cstheme="minorEastAsia"/>
                <w:color w:val="auto"/>
                <w:szCs w:val="21"/>
              </w:rPr>
            </w:pPr>
            <w:del w:id="150" w:author="JH" w:date="2026-07-31T14:27:08Z">
              <w:r>
                <w:rPr>
                  <w:rFonts w:hint="eastAsia" w:asciiTheme="minorEastAsia" w:hAnsiTheme="minorEastAsia" w:eastAsiaTheme="minorEastAsia" w:cstheme="minorEastAsia"/>
                  <w:color w:val="auto"/>
                  <w:szCs w:val="21"/>
                </w:rPr>
                <w:delText>价格</w:delText>
              </w:r>
            </w:del>
          </w:p>
        </w:tc>
        <w:tc>
          <w:tcPr>
            <w:tcW w:w="2612" w:type="pct"/>
            <w:noWrap w:val="0"/>
            <w:vAlign w:val="center"/>
          </w:tcPr>
          <w:p w14:paraId="23DD2E99">
            <w:pPr>
              <w:spacing w:after="0" w:line="240" w:lineRule="auto"/>
              <w:jc w:val="center"/>
              <w:rPr>
                <w:del w:id="151" w:author="JH" w:date="2026-07-31T14:27:08Z"/>
                <w:rFonts w:hint="eastAsia" w:asciiTheme="minorEastAsia" w:hAnsiTheme="minorEastAsia" w:eastAsiaTheme="minorEastAsia" w:cstheme="minorEastAsia"/>
                <w:color w:val="auto"/>
                <w:szCs w:val="21"/>
              </w:rPr>
            </w:pPr>
            <w:del w:id="152" w:author="JH" w:date="2026-07-31T14:27:08Z">
              <w:r>
                <w:rPr>
                  <w:rFonts w:hint="eastAsia" w:asciiTheme="minorEastAsia" w:hAnsiTheme="minorEastAsia" w:eastAsiaTheme="minorEastAsia" w:cstheme="minorEastAsia"/>
                  <w:color w:val="auto"/>
                  <w:szCs w:val="21"/>
                  <w:lang w:val="en-US" w:eastAsia="zh-CN"/>
                </w:rPr>
                <w:delText>30</w:delText>
              </w:r>
            </w:del>
          </w:p>
        </w:tc>
      </w:tr>
      <w:tr w14:paraId="210A0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del w:id="153" w:author="JH" w:date="2026-07-31T14:27:08Z"/>
        </w:trPr>
        <w:tc>
          <w:tcPr>
            <w:tcW w:w="2387" w:type="pct"/>
            <w:gridSpan w:val="4"/>
            <w:noWrap w:val="0"/>
            <w:vAlign w:val="center"/>
          </w:tcPr>
          <w:p w14:paraId="0805149E">
            <w:pPr>
              <w:spacing w:after="0" w:line="240" w:lineRule="auto"/>
              <w:jc w:val="center"/>
              <w:rPr>
                <w:del w:id="154" w:author="JH" w:date="2026-07-31T14:27:08Z"/>
                <w:rFonts w:hint="eastAsia" w:asciiTheme="minorEastAsia" w:hAnsiTheme="minorEastAsia" w:eastAsiaTheme="minorEastAsia" w:cstheme="minorEastAsia"/>
                <w:color w:val="auto"/>
                <w:szCs w:val="21"/>
              </w:rPr>
            </w:pPr>
            <w:del w:id="155" w:author="JH" w:date="2026-07-31T14:27:08Z">
              <w:r>
                <w:rPr>
                  <w:rFonts w:hint="eastAsia" w:asciiTheme="minorEastAsia" w:hAnsiTheme="minorEastAsia" w:eastAsiaTheme="minorEastAsia" w:cstheme="minorEastAsia"/>
                  <w:color w:val="auto"/>
                  <w:szCs w:val="21"/>
                </w:rPr>
                <w:delText>技术部分</w:delText>
              </w:r>
            </w:del>
          </w:p>
        </w:tc>
        <w:tc>
          <w:tcPr>
            <w:tcW w:w="2612" w:type="pct"/>
            <w:noWrap w:val="0"/>
            <w:vAlign w:val="center"/>
          </w:tcPr>
          <w:p w14:paraId="738F2411">
            <w:pPr>
              <w:spacing w:after="0" w:line="240" w:lineRule="auto"/>
              <w:jc w:val="center"/>
              <w:rPr>
                <w:del w:id="156" w:author="JH" w:date="2026-07-31T14:27:08Z"/>
                <w:rFonts w:hint="eastAsia" w:asciiTheme="minorEastAsia" w:hAnsiTheme="minorEastAsia" w:eastAsiaTheme="minorEastAsia" w:cstheme="minorEastAsia"/>
                <w:color w:val="auto"/>
                <w:szCs w:val="21"/>
              </w:rPr>
            </w:pPr>
            <w:del w:id="157" w:author="JH" w:date="2026-07-31T14:27:08Z">
              <w:r>
                <w:rPr>
                  <w:rFonts w:hint="eastAsia" w:asciiTheme="minorEastAsia" w:hAnsiTheme="minorEastAsia" w:eastAsiaTheme="minorEastAsia" w:cstheme="minorEastAsia"/>
                  <w:color w:val="auto"/>
                  <w:szCs w:val="21"/>
                  <w:lang w:val="en-US" w:eastAsia="zh-CN"/>
                </w:rPr>
                <w:delText>50</w:delText>
              </w:r>
            </w:del>
          </w:p>
        </w:tc>
      </w:tr>
      <w:tr w14:paraId="07524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del w:id="158" w:author="JH" w:date="2026-07-31T14:27:08Z"/>
        </w:trPr>
        <w:tc>
          <w:tcPr>
            <w:tcW w:w="389" w:type="pct"/>
            <w:noWrap w:val="0"/>
            <w:vAlign w:val="center"/>
          </w:tcPr>
          <w:p w14:paraId="32D293E8">
            <w:pPr>
              <w:spacing w:after="0" w:line="240" w:lineRule="auto"/>
              <w:jc w:val="center"/>
              <w:rPr>
                <w:del w:id="159" w:author="JH" w:date="2026-07-31T14:27:08Z"/>
                <w:rFonts w:hint="eastAsia" w:asciiTheme="minorEastAsia" w:hAnsiTheme="minorEastAsia" w:eastAsiaTheme="minorEastAsia" w:cstheme="minorEastAsia"/>
                <w:color w:val="auto"/>
                <w:szCs w:val="21"/>
              </w:rPr>
            </w:pPr>
            <w:del w:id="160" w:author="JH" w:date="2026-07-31T14:27:08Z">
              <w:r>
                <w:rPr>
                  <w:rFonts w:hint="eastAsia" w:asciiTheme="minorEastAsia" w:hAnsiTheme="minorEastAsia" w:eastAsiaTheme="minorEastAsia" w:cstheme="minorEastAsia"/>
                  <w:color w:val="auto"/>
                  <w:szCs w:val="21"/>
                </w:rPr>
                <w:delText>序号</w:delText>
              </w:r>
            </w:del>
          </w:p>
        </w:tc>
        <w:tc>
          <w:tcPr>
            <w:tcW w:w="937" w:type="pct"/>
            <w:noWrap w:val="0"/>
            <w:vAlign w:val="center"/>
          </w:tcPr>
          <w:p w14:paraId="37813D57">
            <w:pPr>
              <w:spacing w:after="0" w:line="240" w:lineRule="auto"/>
              <w:jc w:val="center"/>
              <w:rPr>
                <w:del w:id="161" w:author="JH" w:date="2026-07-31T14:27:08Z"/>
                <w:rFonts w:hint="eastAsia" w:asciiTheme="minorEastAsia" w:hAnsiTheme="minorEastAsia" w:eastAsiaTheme="minorEastAsia" w:cstheme="minorEastAsia"/>
                <w:color w:val="auto"/>
                <w:szCs w:val="21"/>
              </w:rPr>
            </w:pPr>
            <w:del w:id="162" w:author="JH" w:date="2026-07-31T14:27:08Z">
              <w:r>
                <w:rPr>
                  <w:rFonts w:hint="eastAsia" w:asciiTheme="minorEastAsia" w:hAnsiTheme="minorEastAsia" w:eastAsiaTheme="minorEastAsia" w:cstheme="minorEastAsia"/>
                  <w:color w:val="auto"/>
                  <w:szCs w:val="21"/>
                </w:rPr>
                <w:delText>评分因素</w:delText>
              </w:r>
            </w:del>
          </w:p>
        </w:tc>
        <w:tc>
          <w:tcPr>
            <w:tcW w:w="400" w:type="pct"/>
            <w:noWrap w:val="0"/>
            <w:vAlign w:val="center"/>
          </w:tcPr>
          <w:p w14:paraId="53DA83AC">
            <w:pPr>
              <w:spacing w:after="0" w:line="240" w:lineRule="auto"/>
              <w:jc w:val="center"/>
              <w:rPr>
                <w:del w:id="163" w:author="JH" w:date="2026-07-31T14:27:08Z"/>
                <w:rFonts w:hint="eastAsia" w:asciiTheme="minorEastAsia" w:hAnsiTheme="minorEastAsia" w:eastAsiaTheme="minorEastAsia" w:cstheme="minorEastAsia"/>
                <w:color w:val="auto"/>
                <w:szCs w:val="21"/>
              </w:rPr>
            </w:pPr>
            <w:del w:id="164" w:author="JH" w:date="2026-07-31T14:27:08Z">
              <w:r>
                <w:rPr>
                  <w:rFonts w:hint="eastAsia" w:asciiTheme="minorEastAsia" w:hAnsiTheme="minorEastAsia" w:eastAsiaTheme="minorEastAsia" w:cstheme="minorEastAsia"/>
                  <w:color w:val="auto"/>
                  <w:szCs w:val="21"/>
                </w:rPr>
                <w:delText>分值</w:delText>
              </w:r>
            </w:del>
          </w:p>
        </w:tc>
        <w:tc>
          <w:tcPr>
            <w:tcW w:w="660" w:type="pct"/>
            <w:noWrap w:val="0"/>
            <w:vAlign w:val="center"/>
          </w:tcPr>
          <w:p w14:paraId="4455053C">
            <w:pPr>
              <w:spacing w:after="0" w:line="240" w:lineRule="auto"/>
              <w:jc w:val="center"/>
              <w:rPr>
                <w:del w:id="165" w:author="JH" w:date="2026-07-31T14:27:08Z"/>
                <w:rFonts w:hint="eastAsia" w:asciiTheme="minorEastAsia" w:hAnsiTheme="minorEastAsia" w:eastAsiaTheme="minorEastAsia" w:cstheme="minorEastAsia"/>
                <w:color w:val="auto"/>
                <w:szCs w:val="21"/>
              </w:rPr>
            </w:pPr>
            <w:del w:id="166" w:author="JH" w:date="2026-07-31T14:27:08Z">
              <w:r>
                <w:rPr>
                  <w:rFonts w:hint="eastAsia" w:asciiTheme="minorEastAsia" w:hAnsiTheme="minorEastAsia" w:eastAsiaTheme="minorEastAsia" w:cstheme="minorEastAsia"/>
                  <w:color w:val="auto"/>
                  <w:szCs w:val="21"/>
                </w:rPr>
                <w:delText>评分方式</w:delText>
              </w:r>
            </w:del>
          </w:p>
        </w:tc>
        <w:tc>
          <w:tcPr>
            <w:tcW w:w="2612" w:type="pct"/>
            <w:noWrap w:val="0"/>
            <w:vAlign w:val="center"/>
          </w:tcPr>
          <w:p w14:paraId="6ABA87C4">
            <w:pPr>
              <w:spacing w:after="0" w:line="240" w:lineRule="auto"/>
              <w:jc w:val="center"/>
              <w:rPr>
                <w:del w:id="167" w:author="JH" w:date="2026-07-31T14:27:08Z"/>
                <w:rFonts w:hint="eastAsia" w:asciiTheme="minorEastAsia" w:hAnsiTheme="minorEastAsia" w:eastAsiaTheme="minorEastAsia" w:cstheme="minorEastAsia"/>
                <w:color w:val="auto"/>
                <w:szCs w:val="21"/>
              </w:rPr>
            </w:pPr>
            <w:del w:id="168" w:author="JH" w:date="2026-07-31T14:27:08Z">
              <w:r>
                <w:rPr>
                  <w:rFonts w:hint="eastAsia" w:asciiTheme="minorEastAsia" w:hAnsiTheme="minorEastAsia" w:eastAsiaTheme="minorEastAsia" w:cstheme="minorEastAsia"/>
                  <w:color w:val="auto"/>
                  <w:szCs w:val="21"/>
                </w:rPr>
                <w:delText>评分准则</w:delText>
              </w:r>
            </w:del>
          </w:p>
        </w:tc>
      </w:tr>
      <w:tr w14:paraId="7392E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del w:id="169" w:author="JH" w:date="2026-07-31T14:27:08Z"/>
        </w:trPr>
        <w:tc>
          <w:tcPr>
            <w:tcW w:w="389" w:type="pct"/>
            <w:noWrap w:val="0"/>
            <w:vAlign w:val="center"/>
          </w:tcPr>
          <w:p w14:paraId="1CC1921F">
            <w:pPr>
              <w:spacing w:after="0" w:line="240" w:lineRule="auto"/>
              <w:jc w:val="center"/>
              <w:rPr>
                <w:del w:id="170" w:author="JH" w:date="2026-07-31T14:27:08Z"/>
                <w:rFonts w:hint="eastAsia" w:asciiTheme="minorEastAsia" w:hAnsiTheme="minorEastAsia" w:eastAsiaTheme="minorEastAsia" w:cstheme="minorEastAsia"/>
                <w:color w:val="auto"/>
                <w:szCs w:val="21"/>
              </w:rPr>
            </w:pPr>
            <w:del w:id="171" w:author="JH" w:date="2026-07-31T14:27:08Z">
              <w:r>
                <w:rPr>
                  <w:rFonts w:hint="eastAsia" w:asciiTheme="minorEastAsia" w:hAnsiTheme="minorEastAsia" w:eastAsiaTheme="minorEastAsia" w:cstheme="minorEastAsia"/>
                  <w:color w:val="auto"/>
                  <w:szCs w:val="21"/>
                </w:rPr>
                <w:delText>1</w:delText>
              </w:r>
            </w:del>
          </w:p>
        </w:tc>
        <w:tc>
          <w:tcPr>
            <w:tcW w:w="937" w:type="pct"/>
            <w:noWrap w:val="0"/>
            <w:vAlign w:val="center"/>
          </w:tcPr>
          <w:p w14:paraId="6CF35448">
            <w:pPr>
              <w:spacing w:after="0" w:line="240" w:lineRule="auto"/>
              <w:jc w:val="center"/>
              <w:rPr>
                <w:del w:id="172" w:author="JH" w:date="2026-07-31T14:27:08Z"/>
                <w:rFonts w:hint="eastAsia" w:asciiTheme="minorEastAsia" w:hAnsiTheme="minorEastAsia" w:eastAsiaTheme="minorEastAsia" w:cstheme="minorEastAsia"/>
                <w:color w:val="auto"/>
                <w:szCs w:val="21"/>
                <w:lang w:val="zh-CN"/>
              </w:rPr>
            </w:pPr>
            <w:del w:id="173" w:author="JH" w:date="2026-07-31T14:27:08Z">
              <w:r>
                <w:rPr>
                  <w:rFonts w:hint="eastAsia" w:asciiTheme="minorEastAsia" w:hAnsiTheme="minorEastAsia" w:eastAsiaTheme="minorEastAsia" w:cstheme="minorEastAsia"/>
                  <w:color w:val="auto"/>
                  <w:szCs w:val="21"/>
                </w:rPr>
                <w:delText>实施方案</w:delText>
              </w:r>
            </w:del>
          </w:p>
        </w:tc>
        <w:tc>
          <w:tcPr>
            <w:tcW w:w="400" w:type="pct"/>
            <w:noWrap w:val="0"/>
            <w:vAlign w:val="center"/>
          </w:tcPr>
          <w:p w14:paraId="32A2AD87">
            <w:pPr>
              <w:spacing w:after="0" w:line="240" w:lineRule="auto"/>
              <w:jc w:val="center"/>
              <w:rPr>
                <w:del w:id="174" w:author="JH" w:date="2026-07-31T14:27:08Z"/>
                <w:rFonts w:hint="eastAsia" w:asciiTheme="minorEastAsia" w:hAnsiTheme="minorEastAsia" w:eastAsiaTheme="minorEastAsia" w:cstheme="minorEastAsia"/>
                <w:color w:val="auto"/>
                <w:szCs w:val="21"/>
              </w:rPr>
            </w:pPr>
            <w:del w:id="175" w:author="JH" w:date="2026-07-31T14:27:08Z">
              <w:r>
                <w:rPr>
                  <w:rFonts w:hint="eastAsia" w:asciiTheme="minorEastAsia" w:hAnsiTheme="minorEastAsia" w:eastAsiaTheme="minorEastAsia" w:cstheme="minorEastAsia"/>
                  <w:color w:val="auto"/>
                  <w:szCs w:val="21"/>
                  <w:lang w:val="en-US" w:eastAsia="zh-CN"/>
                </w:rPr>
                <w:delText>8</w:delText>
              </w:r>
            </w:del>
          </w:p>
        </w:tc>
        <w:tc>
          <w:tcPr>
            <w:tcW w:w="660" w:type="pct"/>
            <w:noWrap w:val="0"/>
            <w:vAlign w:val="center"/>
          </w:tcPr>
          <w:p w14:paraId="788934BD">
            <w:pPr>
              <w:spacing w:after="0" w:line="240" w:lineRule="auto"/>
              <w:jc w:val="center"/>
              <w:rPr>
                <w:del w:id="176" w:author="JH" w:date="2026-07-31T14:27:08Z"/>
                <w:rFonts w:hint="eastAsia" w:asciiTheme="minorEastAsia" w:hAnsiTheme="minorEastAsia" w:eastAsiaTheme="minorEastAsia" w:cstheme="minorEastAsia"/>
                <w:color w:val="auto"/>
                <w:szCs w:val="21"/>
              </w:rPr>
            </w:pPr>
            <w:del w:id="177" w:author="JH" w:date="2026-07-31T14:27:08Z">
              <w:r>
                <w:rPr>
                  <w:rFonts w:hint="eastAsia" w:asciiTheme="minorEastAsia" w:hAnsiTheme="minorEastAsia" w:eastAsiaTheme="minorEastAsia" w:cstheme="minorEastAsia"/>
                  <w:color w:val="auto"/>
                  <w:szCs w:val="21"/>
                </w:rPr>
                <w:delText>专家评分</w:delText>
              </w:r>
            </w:del>
          </w:p>
        </w:tc>
        <w:tc>
          <w:tcPr>
            <w:tcW w:w="2612" w:type="pct"/>
            <w:noWrap w:val="0"/>
            <w:vAlign w:val="center"/>
          </w:tcPr>
          <w:p w14:paraId="04AF6E0A">
            <w:pPr>
              <w:numPr>
                <w:ilvl w:val="0"/>
                <w:numId w:val="8"/>
              </w:numPr>
              <w:spacing w:after="0" w:line="240" w:lineRule="auto"/>
              <w:jc w:val="both"/>
              <w:rPr>
                <w:del w:id="178" w:author="JH" w:date="2026-07-31T14:27:08Z"/>
                <w:rFonts w:hint="eastAsia" w:asciiTheme="minorEastAsia" w:hAnsiTheme="minorEastAsia" w:eastAsiaTheme="minorEastAsia" w:cstheme="minorEastAsia"/>
                <w:b/>
                <w:bCs/>
                <w:color w:val="auto"/>
                <w:szCs w:val="21"/>
              </w:rPr>
            </w:pPr>
            <w:del w:id="179" w:author="JH" w:date="2026-07-31T14:27:08Z">
              <w:r>
                <w:rPr>
                  <w:rFonts w:hint="eastAsia" w:asciiTheme="minorEastAsia" w:hAnsiTheme="minorEastAsia" w:eastAsiaTheme="minorEastAsia" w:cstheme="minorEastAsia"/>
                  <w:b/>
                  <w:bCs/>
                  <w:color w:val="auto"/>
                  <w:szCs w:val="21"/>
                </w:rPr>
                <w:delText>评分内容：</w:delText>
              </w:r>
            </w:del>
          </w:p>
          <w:p w14:paraId="61554D2E">
            <w:pPr>
              <w:numPr>
                <w:ilvl w:val="0"/>
                <w:numId w:val="0"/>
              </w:numPr>
              <w:spacing w:after="0" w:line="240" w:lineRule="auto"/>
              <w:rPr>
                <w:del w:id="180" w:author="JH" w:date="2026-07-31T14:27:08Z"/>
                <w:rFonts w:hint="eastAsia" w:asciiTheme="minorEastAsia" w:hAnsiTheme="minorEastAsia" w:eastAsiaTheme="minorEastAsia" w:cstheme="minorEastAsia"/>
                <w:color w:val="auto"/>
                <w:szCs w:val="21"/>
              </w:rPr>
            </w:pPr>
            <w:del w:id="181" w:author="JH" w:date="2026-07-31T14:27:08Z">
              <w:r>
                <w:rPr>
                  <w:rFonts w:hint="eastAsia" w:asciiTheme="minorEastAsia" w:hAnsiTheme="minorEastAsia" w:eastAsiaTheme="minorEastAsia" w:cstheme="minorEastAsia"/>
                  <w:color w:val="auto"/>
                  <w:szCs w:val="21"/>
                </w:rPr>
                <w:delText>投标人应提供针对本项目的实施方案，包括但不限于以下内容：</w:delText>
              </w:r>
            </w:del>
          </w:p>
          <w:p w14:paraId="4DA357FE">
            <w:pPr>
              <w:spacing w:after="0" w:line="380" w:lineRule="exact"/>
              <w:jc w:val="both"/>
              <w:rPr>
                <w:del w:id="182" w:author="JH" w:date="2026-07-31T14:27:08Z"/>
                <w:rFonts w:hint="eastAsia" w:asciiTheme="minorEastAsia" w:hAnsiTheme="minorEastAsia" w:eastAsiaTheme="minorEastAsia" w:cstheme="minorEastAsia"/>
                <w:color w:val="auto"/>
                <w:szCs w:val="21"/>
              </w:rPr>
            </w:pPr>
            <w:del w:id="183" w:author="JH" w:date="2026-07-31T14:27:08Z">
              <w:r>
                <w:rPr>
                  <w:rFonts w:hint="eastAsia" w:asciiTheme="minorEastAsia" w:hAnsiTheme="minorEastAsia" w:eastAsiaTheme="minorEastAsia" w:cstheme="minorEastAsia"/>
                  <w:color w:val="auto"/>
                  <w:szCs w:val="21"/>
                </w:rPr>
                <w:delText>1.针对采购人日常业务需求提出电视服务方案；</w:delText>
              </w:r>
            </w:del>
          </w:p>
          <w:p w14:paraId="4D61EF6B">
            <w:pPr>
              <w:spacing w:after="0" w:line="380" w:lineRule="exact"/>
              <w:jc w:val="both"/>
              <w:rPr>
                <w:del w:id="184" w:author="JH" w:date="2026-07-31T14:27:08Z"/>
                <w:rFonts w:hint="eastAsia" w:asciiTheme="minorEastAsia" w:hAnsiTheme="minorEastAsia" w:eastAsiaTheme="minorEastAsia" w:cstheme="minorEastAsia"/>
                <w:color w:val="auto"/>
                <w:szCs w:val="21"/>
              </w:rPr>
            </w:pPr>
            <w:del w:id="185" w:author="JH" w:date="2026-07-31T14:27:08Z">
              <w:r>
                <w:rPr>
                  <w:rFonts w:hint="eastAsia" w:asciiTheme="minorEastAsia" w:hAnsiTheme="minorEastAsia" w:eastAsiaTheme="minorEastAsia" w:cstheme="minorEastAsia"/>
                  <w:color w:val="auto"/>
                  <w:szCs w:val="21"/>
                </w:rPr>
                <w:delText>2.针对采购人日常业务需求提出故障处理机制。</w:delText>
              </w:r>
            </w:del>
          </w:p>
          <w:p w14:paraId="19CD330A">
            <w:pPr>
              <w:spacing w:after="0" w:line="240" w:lineRule="auto"/>
              <w:rPr>
                <w:del w:id="186" w:author="JH" w:date="2026-07-31T14:27:08Z"/>
                <w:rFonts w:hint="eastAsia" w:asciiTheme="minorEastAsia" w:hAnsiTheme="minorEastAsia" w:eastAsiaTheme="minorEastAsia" w:cstheme="minorEastAsia"/>
                <w:b/>
                <w:bCs/>
                <w:color w:val="auto"/>
                <w:szCs w:val="21"/>
              </w:rPr>
            </w:pPr>
            <w:del w:id="187" w:author="JH" w:date="2026-07-31T14:27:08Z">
              <w:r>
                <w:rPr>
                  <w:rFonts w:hint="eastAsia" w:asciiTheme="minorEastAsia" w:hAnsiTheme="minorEastAsia" w:eastAsiaTheme="minorEastAsia" w:cstheme="minorEastAsia"/>
                  <w:b/>
                  <w:bCs/>
                  <w:color w:val="auto"/>
                  <w:szCs w:val="21"/>
                </w:rPr>
                <w:delText>（二）评分标准：</w:delText>
              </w:r>
            </w:del>
          </w:p>
          <w:p w14:paraId="3EEBB38E">
            <w:pPr>
              <w:spacing w:after="0" w:line="240" w:lineRule="auto"/>
              <w:rPr>
                <w:del w:id="188" w:author="JH" w:date="2026-07-31T14:27:08Z"/>
                <w:rFonts w:hint="eastAsia" w:asciiTheme="minorEastAsia" w:hAnsiTheme="minorEastAsia" w:eastAsiaTheme="minorEastAsia" w:cstheme="minorEastAsia"/>
                <w:color w:val="auto"/>
                <w:kern w:val="0"/>
                <w:szCs w:val="21"/>
              </w:rPr>
            </w:pPr>
            <w:del w:id="189" w:author="JH" w:date="2026-07-31T14:27:08Z">
              <w:r>
                <w:rPr>
                  <w:rFonts w:hint="eastAsia" w:asciiTheme="minorEastAsia" w:hAnsiTheme="minorEastAsia" w:eastAsiaTheme="minorEastAsia" w:cstheme="minorEastAsia"/>
                  <w:color w:val="auto"/>
                  <w:kern w:val="0"/>
                  <w:szCs w:val="21"/>
                </w:rPr>
                <w:delText>上述1-2项累计得分，每满足一项得</w:delText>
              </w:r>
            </w:del>
            <w:del w:id="190" w:author="JH" w:date="2026-07-31T14:27:08Z">
              <w:r>
                <w:rPr>
                  <w:rFonts w:hint="eastAsia" w:asciiTheme="minorEastAsia" w:hAnsiTheme="minorEastAsia" w:eastAsiaTheme="minorEastAsia" w:cstheme="minorEastAsia"/>
                  <w:color w:val="auto"/>
                  <w:kern w:val="0"/>
                  <w:szCs w:val="21"/>
                  <w:lang w:val="en-US" w:eastAsia="zh-CN"/>
                </w:rPr>
                <w:delText>2</w:delText>
              </w:r>
            </w:del>
            <w:del w:id="191" w:author="JH" w:date="2026-07-31T14:27:08Z">
              <w:r>
                <w:rPr>
                  <w:rFonts w:hint="eastAsia" w:asciiTheme="minorEastAsia" w:hAnsiTheme="minorEastAsia" w:eastAsiaTheme="minorEastAsia" w:cstheme="minorEastAsia"/>
                  <w:color w:val="auto"/>
                  <w:kern w:val="0"/>
                  <w:szCs w:val="21"/>
                </w:rPr>
                <w:delText>分，最高得</w:delText>
              </w:r>
            </w:del>
            <w:del w:id="192" w:author="JH" w:date="2026-07-31T14:27:08Z">
              <w:r>
                <w:rPr>
                  <w:rFonts w:hint="eastAsia" w:asciiTheme="minorEastAsia" w:hAnsiTheme="minorEastAsia" w:eastAsiaTheme="minorEastAsia" w:cstheme="minorEastAsia"/>
                  <w:color w:val="auto"/>
                  <w:kern w:val="0"/>
                  <w:szCs w:val="21"/>
                  <w:lang w:val="en-US" w:eastAsia="zh-CN"/>
                </w:rPr>
                <w:delText>4</w:delText>
              </w:r>
            </w:del>
            <w:del w:id="193" w:author="JH" w:date="2026-07-31T14:27:08Z">
              <w:r>
                <w:rPr>
                  <w:rFonts w:hint="eastAsia" w:asciiTheme="minorEastAsia" w:hAnsiTheme="minorEastAsia" w:eastAsiaTheme="minorEastAsia" w:cstheme="minorEastAsia"/>
                  <w:color w:val="auto"/>
                  <w:kern w:val="0"/>
                  <w:szCs w:val="21"/>
                </w:rPr>
                <w:delText>分；在此基础上，专家根据各供应商的具体响应内容按照量化的评审因素指标进一步评审：</w:delText>
              </w:r>
            </w:del>
          </w:p>
          <w:p w14:paraId="35515545">
            <w:pPr>
              <w:spacing w:after="0" w:line="240" w:lineRule="auto"/>
              <w:rPr>
                <w:del w:id="194" w:author="JH" w:date="2026-07-31T14:27:08Z"/>
                <w:rFonts w:hint="eastAsia" w:asciiTheme="minorEastAsia" w:hAnsiTheme="minorEastAsia" w:eastAsiaTheme="minorEastAsia" w:cstheme="minorEastAsia"/>
                <w:color w:val="auto"/>
                <w:kern w:val="0"/>
                <w:szCs w:val="21"/>
              </w:rPr>
            </w:pPr>
            <w:del w:id="195" w:author="JH" w:date="2026-07-31T14:27:08Z">
              <w:r>
                <w:rPr>
                  <w:rFonts w:hint="eastAsia" w:asciiTheme="minorEastAsia" w:hAnsiTheme="minorEastAsia" w:eastAsiaTheme="minorEastAsia" w:cstheme="minorEastAsia"/>
                  <w:color w:val="auto"/>
                  <w:kern w:val="0"/>
                  <w:szCs w:val="21"/>
                </w:rPr>
                <w:delText>优：电视服务方案内容具体，故障处理机制可行性强，加4分；</w:delText>
              </w:r>
            </w:del>
          </w:p>
          <w:p w14:paraId="4837306E">
            <w:pPr>
              <w:spacing w:after="0" w:line="240" w:lineRule="auto"/>
              <w:rPr>
                <w:del w:id="196" w:author="JH" w:date="2026-07-31T14:27:08Z"/>
                <w:rFonts w:hint="eastAsia" w:asciiTheme="minorEastAsia" w:hAnsiTheme="minorEastAsia" w:eastAsiaTheme="minorEastAsia" w:cstheme="minorEastAsia"/>
                <w:color w:val="auto"/>
                <w:kern w:val="0"/>
                <w:szCs w:val="21"/>
              </w:rPr>
            </w:pPr>
            <w:del w:id="197" w:author="JH" w:date="2026-07-31T14:27:08Z">
              <w:r>
                <w:rPr>
                  <w:rFonts w:hint="eastAsia" w:asciiTheme="minorEastAsia" w:hAnsiTheme="minorEastAsia" w:eastAsiaTheme="minorEastAsia" w:cstheme="minorEastAsia"/>
                  <w:color w:val="auto"/>
                  <w:kern w:val="0"/>
                  <w:szCs w:val="21"/>
                </w:rPr>
                <w:delText>良：电视服务方案内容较具体，故障处理机制可行性较强，加2分；</w:delText>
              </w:r>
            </w:del>
          </w:p>
          <w:p w14:paraId="0A58ADE0">
            <w:pPr>
              <w:spacing w:after="0" w:line="240" w:lineRule="auto"/>
              <w:rPr>
                <w:del w:id="198" w:author="JH" w:date="2026-07-31T14:27:08Z"/>
                <w:rFonts w:hint="eastAsia" w:asciiTheme="minorEastAsia" w:hAnsiTheme="minorEastAsia" w:eastAsiaTheme="minorEastAsia" w:cstheme="minorEastAsia"/>
                <w:color w:val="auto"/>
                <w:kern w:val="0"/>
                <w:szCs w:val="21"/>
              </w:rPr>
            </w:pPr>
            <w:del w:id="199" w:author="JH" w:date="2026-07-31T14:27:08Z">
              <w:r>
                <w:rPr>
                  <w:rFonts w:hint="eastAsia" w:asciiTheme="minorEastAsia" w:hAnsiTheme="minorEastAsia" w:eastAsiaTheme="minorEastAsia" w:cstheme="minorEastAsia"/>
                  <w:color w:val="auto"/>
                  <w:kern w:val="0"/>
                  <w:szCs w:val="21"/>
                </w:rPr>
                <w:delText>中：电视服务方案内容一般，故障处理机制可行性一般，加1分；</w:delText>
              </w:r>
            </w:del>
          </w:p>
          <w:p w14:paraId="7EEBC7B7">
            <w:pPr>
              <w:spacing w:after="0" w:line="240" w:lineRule="auto"/>
              <w:rPr>
                <w:del w:id="200" w:author="JH" w:date="2026-07-31T14:27:08Z"/>
                <w:rFonts w:hint="eastAsia" w:asciiTheme="minorEastAsia" w:hAnsiTheme="minorEastAsia" w:eastAsiaTheme="minorEastAsia" w:cstheme="minorEastAsia"/>
                <w:color w:val="auto"/>
                <w:kern w:val="0"/>
                <w:szCs w:val="21"/>
              </w:rPr>
            </w:pPr>
            <w:del w:id="201" w:author="JH" w:date="2026-07-31T14:27:08Z">
              <w:r>
                <w:rPr>
                  <w:rFonts w:hint="eastAsia" w:asciiTheme="minorEastAsia" w:hAnsiTheme="minorEastAsia" w:eastAsiaTheme="minorEastAsia" w:cstheme="minorEastAsia"/>
                  <w:color w:val="auto"/>
                  <w:kern w:val="0"/>
                  <w:szCs w:val="21"/>
                </w:rPr>
                <w:delText>差：电视服务方案内容不具体，故障处理机制可行性差或提供不清晰导致专家无法判断的不得分。若评审为差，需书面说明理由并记录在档。</w:delText>
              </w:r>
            </w:del>
          </w:p>
          <w:p w14:paraId="1A778AA0">
            <w:pPr>
              <w:spacing w:after="0" w:line="240" w:lineRule="auto"/>
              <w:rPr>
                <w:del w:id="202" w:author="JH" w:date="2026-07-31T14:27:08Z"/>
                <w:rFonts w:hint="eastAsia" w:asciiTheme="minorEastAsia" w:hAnsiTheme="minorEastAsia" w:eastAsiaTheme="minorEastAsia" w:cstheme="minorEastAsia"/>
                <w:color w:val="auto"/>
                <w:kern w:val="0"/>
                <w:szCs w:val="21"/>
              </w:rPr>
            </w:pPr>
            <w:del w:id="203" w:author="JH" w:date="2026-07-31T14:27:08Z">
              <w:r>
                <w:rPr>
                  <w:rFonts w:hint="eastAsia" w:asciiTheme="minorEastAsia" w:hAnsiTheme="minorEastAsia" w:eastAsiaTheme="minorEastAsia" w:cstheme="minorEastAsia"/>
                  <w:color w:val="auto"/>
                  <w:kern w:val="0"/>
                  <w:szCs w:val="21"/>
                </w:rPr>
                <w:delText>以上2项得分累计，最高得</w:delText>
              </w:r>
            </w:del>
            <w:del w:id="204" w:author="JH" w:date="2026-07-31T14:27:08Z">
              <w:r>
                <w:rPr>
                  <w:rFonts w:hint="eastAsia" w:asciiTheme="minorEastAsia" w:hAnsiTheme="minorEastAsia" w:eastAsiaTheme="minorEastAsia" w:cstheme="minorEastAsia"/>
                  <w:color w:val="auto"/>
                  <w:kern w:val="0"/>
                  <w:szCs w:val="21"/>
                  <w:lang w:val="en-US" w:eastAsia="zh-CN"/>
                </w:rPr>
                <w:delText>8</w:delText>
              </w:r>
            </w:del>
            <w:del w:id="205" w:author="JH" w:date="2026-07-31T14:27:08Z">
              <w:r>
                <w:rPr>
                  <w:rFonts w:hint="eastAsia" w:asciiTheme="minorEastAsia" w:hAnsiTheme="minorEastAsia" w:eastAsiaTheme="minorEastAsia" w:cstheme="minorEastAsia"/>
                  <w:color w:val="auto"/>
                  <w:kern w:val="0"/>
                  <w:szCs w:val="21"/>
                </w:rPr>
                <w:delText>分。</w:delText>
              </w:r>
            </w:del>
          </w:p>
        </w:tc>
      </w:tr>
      <w:tr w14:paraId="4A1CF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del w:id="206" w:author="JH" w:date="2026-07-31T14:27:08Z"/>
        </w:trPr>
        <w:tc>
          <w:tcPr>
            <w:tcW w:w="389" w:type="pct"/>
            <w:noWrap w:val="0"/>
            <w:vAlign w:val="center"/>
          </w:tcPr>
          <w:p w14:paraId="4964ECC7">
            <w:pPr>
              <w:spacing w:after="0" w:line="240" w:lineRule="auto"/>
              <w:jc w:val="center"/>
              <w:rPr>
                <w:del w:id="207" w:author="JH" w:date="2026-07-31T14:27:08Z"/>
                <w:rFonts w:hint="eastAsia" w:asciiTheme="minorEastAsia" w:hAnsiTheme="minorEastAsia" w:eastAsiaTheme="minorEastAsia" w:cstheme="minorEastAsia"/>
                <w:color w:val="auto"/>
                <w:szCs w:val="21"/>
              </w:rPr>
            </w:pPr>
            <w:del w:id="208" w:author="JH" w:date="2026-07-31T14:27:08Z">
              <w:r>
                <w:rPr>
                  <w:rFonts w:hint="eastAsia" w:asciiTheme="minorEastAsia" w:hAnsiTheme="minorEastAsia" w:eastAsiaTheme="minorEastAsia" w:cstheme="minorEastAsia"/>
                  <w:color w:val="auto"/>
                  <w:szCs w:val="21"/>
                </w:rPr>
                <w:delText>2</w:delText>
              </w:r>
            </w:del>
          </w:p>
        </w:tc>
        <w:tc>
          <w:tcPr>
            <w:tcW w:w="937" w:type="pct"/>
            <w:noWrap w:val="0"/>
            <w:vAlign w:val="center"/>
          </w:tcPr>
          <w:p w14:paraId="6F500FD6">
            <w:pPr>
              <w:spacing w:after="0" w:line="240" w:lineRule="auto"/>
              <w:jc w:val="center"/>
              <w:rPr>
                <w:del w:id="209" w:author="JH" w:date="2026-07-31T14:27:08Z"/>
                <w:rFonts w:hint="eastAsia" w:asciiTheme="minorEastAsia" w:hAnsiTheme="minorEastAsia" w:eastAsiaTheme="minorEastAsia" w:cstheme="minorEastAsia"/>
                <w:color w:val="auto"/>
                <w:szCs w:val="21"/>
                <w:lang w:val="zh-CN"/>
              </w:rPr>
            </w:pPr>
            <w:del w:id="210" w:author="JH" w:date="2026-07-31T14:27:08Z">
              <w:r>
                <w:rPr>
                  <w:rFonts w:hint="eastAsia" w:asciiTheme="minorEastAsia" w:hAnsiTheme="minorEastAsia" w:eastAsiaTheme="minorEastAsia" w:cstheme="minorEastAsia"/>
                  <w:color w:val="auto"/>
                  <w:szCs w:val="21"/>
                </w:rPr>
                <w:delText>项目重点难点分析、应对措施及相关的优化建议</w:delText>
              </w:r>
            </w:del>
          </w:p>
        </w:tc>
        <w:tc>
          <w:tcPr>
            <w:tcW w:w="400" w:type="pct"/>
            <w:noWrap w:val="0"/>
            <w:vAlign w:val="center"/>
          </w:tcPr>
          <w:p w14:paraId="041FD6CD">
            <w:pPr>
              <w:spacing w:after="0" w:line="240" w:lineRule="auto"/>
              <w:jc w:val="center"/>
              <w:rPr>
                <w:del w:id="211" w:author="JH" w:date="2026-07-31T14:27:08Z"/>
                <w:rFonts w:hint="eastAsia" w:asciiTheme="minorEastAsia" w:hAnsiTheme="minorEastAsia" w:eastAsiaTheme="minorEastAsia" w:cstheme="minorEastAsia"/>
                <w:color w:val="auto"/>
                <w:szCs w:val="21"/>
                <w:lang w:eastAsia="zh-CN"/>
              </w:rPr>
            </w:pPr>
            <w:del w:id="212" w:author="JH" w:date="2026-07-31T14:27:08Z">
              <w:r>
                <w:rPr>
                  <w:rFonts w:hint="eastAsia" w:asciiTheme="minorEastAsia" w:hAnsiTheme="minorEastAsia" w:eastAsiaTheme="minorEastAsia" w:cstheme="minorEastAsia"/>
                  <w:color w:val="auto"/>
                  <w:szCs w:val="21"/>
                  <w:lang w:val="en-US" w:eastAsia="zh-CN"/>
                </w:rPr>
                <w:delText>8</w:delText>
              </w:r>
            </w:del>
          </w:p>
        </w:tc>
        <w:tc>
          <w:tcPr>
            <w:tcW w:w="660" w:type="pct"/>
            <w:noWrap w:val="0"/>
            <w:vAlign w:val="center"/>
          </w:tcPr>
          <w:p w14:paraId="0B1318DE">
            <w:pPr>
              <w:spacing w:after="0" w:line="240" w:lineRule="auto"/>
              <w:jc w:val="center"/>
              <w:rPr>
                <w:del w:id="213" w:author="JH" w:date="2026-07-31T14:27:08Z"/>
                <w:rFonts w:hint="eastAsia" w:asciiTheme="minorEastAsia" w:hAnsiTheme="minorEastAsia" w:eastAsiaTheme="minorEastAsia" w:cstheme="minorEastAsia"/>
                <w:color w:val="auto"/>
                <w:szCs w:val="21"/>
              </w:rPr>
            </w:pPr>
            <w:del w:id="214" w:author="JH" w:date="2026-07-31T14:27:08Z">
              <w:r>
                <w:rPr>
                  <w:rFonts w:hint="eastAsia" w:asciiTheme="minorEastAsia" w:hAnsiTheme="minorEastAsia" w:eastAsiaTheme="minorEastAsia" w:cstheme="minorEastAsia"/>
                  <w:color w:val="auto"/>
                  <w:szCs w:val="21"/>
                </w:rPr>
                <w:delText>专家评分</w:delText>
              </w:r>
            </w:del>
          </w:p>
        </w:tc>
        <w:tc>
          <w:tcPr>
            <w:tcW w:w="2612" w:type="pct"/>
            <w:noWrap w:val="0"/>
            <w:vAlign w:val="center"/>
          </w:tcPr>
          <w:p w14:paraId="28D749CA">
            <w:pPr>
              <w:spacing w:after="0" w:line="240" w:lineRule="auto"/>
              <w:rPr>
                <w:del w:id="215" w:author="JH" w:date="2026-07-31T14:27:08Z"/>
                <w:rFonts w:hint="eastAsia" w:asciiTheme="minorEastAsia" w:hAnsiTheme="minorEastAsia" w:eastAsiaTheme="minorEastAsia" w:cstheme="minorEastAsia"/>
                <w:b/>
                <w:bCs/>
                <w:color w:val="auto"/>
                <w:szCs w:val="21"/>
              </w:rPr>
            </w:pPr>
            <w:del w:id="216" w:author="JH" w:date="2026-07-31T14:27:08Z">
              <w:r>
                <w:rPr>
                  <w:rFonts w:hint="eastAsia" w:asciiTheme="minorEastAsia" w:hAnsiTheme="minorEastAsia" w:eastAsiaTheme="minorEastAsia" w:cstheme="minorEastAsia"/>
                  <w:b/>
                  <w:bCs/>
                  <w:color w:val="auto"/>
                  <w:szCs w:val="21"/>
                </w:rPr>
                <w:delText>（一）评分内容：</w:delText>
              </w:r>
            </w:del>
          </w:p>
          <w:p w14:paraId="43715217">
            <w:pPr>
              <w:spacing w:after="0" w:line="240" w:lineRule="auto"/>
              <w:jc w:val="both"/>
              <w:rPr>
                <w:del w:id="217" w:author="JH" w:date="2026-07-31T14:27:08Z"/>
                <w:rFonts w:hint="eastAsia" w:asciiTheme="minorEastAsia" w:hAnsiTheme="minorEastAsia" w:eastAsiaTheme="minorEastAsia" w:cstheme="minorEastAsia"/>
                <w:color w:val="auto"/>
                <w:szCs w:val="21"/>
              </w:rPr>
            </w:pPr>
            <w:del w:id="218" w:author="JH" w:date="2026-07-31T14:27:08Z">
              <w:r>
                <w:rPr>
                  <w:rFonts w:hint="eastAsia" w:asciiTheme="minorEastAsia" w:hAnsiTheme="minorEastAsia" w:eastAsiaTheme="minorEastAsia" w:cstheme="minorEastAsia"/>
                  <w:color w:val="auto"/>
                  <w:szCs w:val="21"/>
                </w:rPr>
                <w:delText>投标人应针对项目中存在的重点难点进行深入分析并给出应对措施及优化建议：</w:delText>
              </w:r>
            </w:del>
          </w:p>
          <w:p w14:paraId="0836AB07">
            <w:pPr>
              <w:numPr>
                <w:ilvl w:val="0"/>
                <w:numId w:val="0"/>
              </w:numPr>
              <w:wordWrap w:val="0"/>
              <w:spacing w:after="0" w:line="380" w:lineRule="exact"/>
              <w:jc w:val="both"/>
              <w:rPr>
                <w:del w:id="219" w:author="JH" w:date="2026-07-31T14:27:08Z"/>
                <w:rFonts w:hint="eastAsia" w:asciiTheme="minorEastAsia" w:hAnsiTheme="minorEastAsia" w:eastAsiaTheme="minorEastAsia" w:cstheme="minorEastAsia"/>
                <w:bCs/>
                <w:color w:val="auto"/>
                <w:szCs w:val="21"/>
              </w:rPr>
            </w:pPr>
            <w:del w:id="220" w:author="JH" w:date="2026-07-31T14:27:08Z">
              <w:r>
                <w:rPr>
                  <w:rFonts w:hint="eastAsia" w:asciiTheme="minorEastAsia" w:hAnsiTheme="minorEastAsia" w:eastAsiaTheme="minorEastAsia" w:cstheme="minorEastAsia"/>
                  <w:bCs/>
                  <w:color w:val="auto"/>
                  <w:szCs w:val="21"/>
                </w:rPr>
                <w:delText>1．项目交付重点难点分析；</w:delText>
              </w:r>
            </w:del>
          </w:p>
          <w:p w14:paraId="57761AC5">
            <w:pPr>
              <w:numPr>
                <w:ilvl w:val="0"/>
                <w:numId w:val="0"/>
              </w:numPr>
              <w:wordWrap w:val="0"/>
              <w:spacing w:after="0" w:line="380" w:lineRule="exact"/>
              <w:jc w:val="both"/>
              <w:rPr>
                <w:del w:id="221" w:author="JH" w:date="2026-07-31T14:27:08Z"/>
                <w:rFonts w:hint="eastAsia" w:asciiTheme="minorEastAsia" w:hAnsiTheme="minorEastAsia" w:eastAsiaTheme="minorEastAsia" w:cstheme="minorEastAsia"/>
                <w:bCs/>
                <w:color w:val="auto"/>
                <w:szCs w:val="21"/>
              </w:rPr>
            </w:pPr>
            <w:del w:id="222" w:author="JH" w:date="2026-07-31T14:27:08Z">
              <w:r>
                <w:rPr>
                  <w:rFonts w:hint="eastAsia" w:asciiTheme="minorEastAsia" w:hAnsiTheme="minorEastAsia" w:eastAsiaTheme="minorEastAsia" w:cstheme="minorEastAsia"/>
                  <w:bCs/>
                  <w:color w:val="auto"/>
                  <w:szCs w:val="21"/>
                </w:rPr>
                <w:delText>2．信号稳定性重点难点分析；</w:delText>
              </w:r>
            </w:del>
          </w:p>
          <w:p w14:paraId="17F3795E">
            <w:pPr>
              <w:numPr>
                <w:ilvl w:val="0"/>
                <w:numId w:val="0"/>
              </w:numPr>
              <w:wordWrap w:val="0"/>
              <w:spacing w:after="0" w:line="380" w:lineRule="exact"/>
              <w:jc w:val="both"/>
              <w:rPr>
                <w:del w:id="223" w:author="JH" w:date="2026-07-31T14:27:08Z"/>
                <w:rFonts w:hint="eastAsia" w:asciiTheme="minorEastAsia" w:hAnsiTheme="minorEastAsia" w:eastAsiaTheme="minorEastAsia" w:cstheme="minorEastAsia"/>
                <w:bCs/>
                <w:color w:val="auto"/>
                <w:szCs w:val="21"/>
              </w:rPr>
            </w:pPr>
            <w:del w:id="224" w:author="JH" w:date="2026-07-31T14:27:08Z">
              <w:r>
                <w:rPr>
                  <w:rFonts w:hint="eastAsia" w:asciiTheme="minorEastAsia" w:hAnsiTheme="minorEastAsia" w:eastAsiaTheme="minorEastAsia" w:cstheme="minorEastAsia"/>
                  <w:bCs/>
                  <w:color w:val="auto"/>
                  <w:szCs w:val="21"/>
                </w:rPr>
                <w:delText>3．售后服务重点难点分析；</w:delText>
              </w:r>
            </w:del>
          </w:p>
          <w:p w14:paraId="7C0D504B">
            <w:pPr>
              <w:wordWrap w:val="0"/>
              <w:spacing w:after="0" w:line="380" w:lineRule="exact"/>
              <w:jc w:val="both"/>
              <w:rPr>
                <w:del w:id="225" w:author="JH" w:date="2026-07-31T14:27:08Z"/>
                <w:rFonts w:hint="eastAsia" w:asciiTheme="minorEastAsia" w:hAnsiTheme="minorEastAsia" w:eastAsiaTheme="minorEastAsia" w:cstheme="minorEastAsia"/>
                <w:bCs/>
                <w:color w:val="auto"/>
                <w:szCs w:val="21"/>
              </w:rPr>
            </w:pPr>
            <w:del w:id="226" w:author="JH" w:date="2026-07-31T14:27:08Z">
              <w:r>
                <w:rPr>
                  <w:rFonts w:hint="eastAsia" w:asciiTheme="minorEastAsia" w:hAnsiTheme="minorEastAsia" w:eastAsiaTheme="minorEastAsia" w:cstheme="minorEastAsia"/>
                  <w:bCs/>
                  <w:color w:val="auto"/>
                  <w:szCs w:val="21"/>
                </w:rPr>
                <w:delText>4．应对措施。</w:delText>
              </w:r>
            </w:del>
          </w:p>
          <w:p w14:paraId="5825E91B">
            <w:pPr>
              <w:spacing w:after="0" w:line="240" w:lineRule="auto"/>
              <w:rPr>
                <w:del w:id="227" w:author="JH" w:date="2026-07-31T14:27:08Z"/>
                <w:rFonts w:hint="eastAsia" w:asciiTheme="minorEastAsia" w:hAnsiTheme="minorEastAsia" w:eastAsiaTheme="minorEastAsia" w:cstheme="minorEastAsia"/>
                <w:b/>
                <w:bCs/>
                <w:color w:val="auto"/>
                <w:szCs w:val="21"/>
              </w:rPr>
            </w:pPr>
            <w:del w:id="228" w:author="JH" w:date="2026-07-31T14:27:08Z">
              <w:r>
                <w:rPr>
                  <w:rFonts w:hint="eastAsia" w:asciiTheme="minorEastAsia" w:hAnsiTheme="minorEastAsia" w:eastAsiaTheme="minorEastAsia" w:cstheme="minorEastAsia"/>
                  <w:b/>
                  <w:bCs/>
                  <w:color w:val="auto"/>
                  <w:szCs w:val="21"/>
                </w:rPr>
                <w:delText>（二）评分标准：</w:delText>
              </w:r>
            </w:del>
          </w:p>
          <w:p w14:paraId="14FDDEDD">
            <w:pPr>
              <w:spacing w:after="0" w:line="240" w:lineRule="auto"/>
              <w:jc w:val="both"/>
              <w:rPr>
                <w:del w:id="229" w:author="JH" w:date="2026-07-31T14:27:08Z"/>
                <w:rFonts w:hint="eastAsia" w:asciiTheme="minorEastAsia" w:hAnsiTheme="minorEastAsia" w:eastAsiaTheme="minorEastAsia" w:cstheme="minorEastAsia"/>
                <w:color w:val="auto"/>
                <w:szCs w:val="21"/>
              </w:rPr>
            </w:pPr>
            <w:del w:id="230" w:author="JH" w:date="2026-07-31T14:27:08Z">
              <w:r>
                <w:rPr>
                  <w:rFonts w:hint="eastAsia" w:asciiTheme="minorEastAsia" w:hAnsiTheme="minorEastAsia" w:eastAsiaTheme="minorEastAsia" w:cstheme="minorEastAsia"/>
                  <w:color w:val="auto"/>
                  <w:szCs w:val="21"/>
                </w:rPr>
                <w:delText>上述1-4项累计得分，每满足一项得1分，最高得</w:delText>
              </w:r>
            </w:del>
            <w:del w:id="231" w:author="JH" w:date="2026-07-31T14:27:08Z">
              <w:r>
                <w:rPr>
                  <w:rFonts w:hint="eastAsia" w:asciiTheme="minorEastAsia" w:hAnsiTheme="minorEastAsia" w:eastAsiaTheme="minorEastAsia" w:cstheme="minorEastAsia"/>
                  <w:color w:val="auto"/>
                  <w:szCs w:val="21"/>
                  <w:lang w:val="en-US" w:eastAsia="zh-CN"/>
                </w:rPr>
                <w:delText>4</w:delText>
              </w:r>
            </w:del>
            <w:del w:id="232" w:author="JH" w:date="2026-07-31T14:27:08Z">
              <w:r>
                <w:rPr>
                  <w:rFonts w:hint="eastAsia" w:asciiTheme="minorEastAsia" w:hAnsiTheme="minorEastAsia" w:eastAsiaTheme="minorEastAsia" w:cstheme="minorEastAsia"/>
                  <w:color w:val="auto"/>
                  <w:szCs w:val="21"/>
                </w:rPr>
                <w:delText>分；在此基础上，专家根据各供应商的具体响应内容按照量化的评审因素指标进一步评审：</w:delText>
              </w:r>
            </w:del>
          </w:p>
          <w:p w14:paraId="09F39BCB">
            <w:pPr>
              <w:spacing w:after="0" w:line="240" w:lineRule="auto"/>
              <w:jc w:val="both"/>
              <w:rPr>
                <w:del w:id="233" w:author="JH" w:date="2026-07-31T14:27:08Z"/>
                <w:rFonts w:hint="eastAsia" w:asciiTheme="minorEastAsia" w:hAnsiTheme="minorEastAsia" w:eastAsiaTheme="minorEastAsia" w:cstheme="minorEastAsia"/>
                <w:color w:val="auto"/>
                <w:szCs w:val="21"/>
              </w:rPr>
            </w:pPr>
            <w:del w:id="234" w:author="JH" w:date="2026-07-31T14:27:08Z">
              <w:r>
                <w:rPr>
                  <w:rFonts w:hint="eastAsia" w:asciiTheme="minorEastAsia" w:hAnsiTheme="minorEastAsia" w:eastAsiaTheme="minorEastAsia" w:cstheme="minorEastAsia"/>
                  <w:color w:val="auto"/>
                  <w:szCs w:val="21"/>
                </w:rPr>
                <w:delText>优：</w:delText>
              </w:r>
            </w:del>
            <w:del w:id="235" w:author="JH" w:date="2026-07-31T14:27:08Z">
              <w:r>
                <w:rPr>
                  <w:rFonts w:hint="eastAsia" w:asciiTheme="minorEastAsia" w:hAnsiTheme="minorEastAsia" w:eastAsiaTheme="minorEastAsia" w:cstheme="minorEastAsia"/>
                  <w:bCs/>
                  <w:color w:val="auto"/>
                  <w:szCs w:val="21"/>
                </w:rPr>
                <w:delText>项目交付、信号稳定性、售后服务</w:delText>
              </w:r>
            </w:del>
            <w:del w:id="236" w:author="JH" w:date="2026-07-31T14:27:08Z">
              <w:r>
                <w:rPr>
                  <w:rFonts w:hint="eastAsia" w:asciiTheme="minorEastAsia" w:hAnsiTheme="minorEastAsia" w:eastAsiaTheme="minorEastAsia" w:cstheme="minorEastAsia"/>
                  <w:color w:val="auto"/>
                  <w:szCs w:val="21"/>
                </w:rPr>
                <w:delText>重点难点分析针对性强，应对措施及优化建议具体、科学合理、可执行性强的，加4分；</w:delText>
              </w:r>
            </w:del>
          </w:p>
          <w:p w14:paraId="2BD071C9">
            <w:pPr>
              <w:spacing w:after="0" w:line="240" w:lineRule="auto"/>
              <w:jc w:val="both"/>
              <w:rPr>
                <w:del w:id="237" w:author="JH" w:date="2026-07-31T14:27:08Z"/>
                <w:rFonts w:hint="eastAsia" w:asciiTheme="minorEastAsia" w:hAnsiTheme="minorEastAsia" w:eastAsiaTheme="minorEastAsia" w:cstheme="minorEastAsia"/>
                <w:color w:val="auto"/>
                <w:szCs w:val="21"/>
              </w:rPr>
            </w:pPr>
            <w:del w:id="238" w:author="JH" w:date="2026-07-31T14:27:08Z">
              <w:r>
                <w:rPr>
                  <w:rFonts w:hint="eastAsia" w:asciiTheme="minorEastAsia" w:hAnsiTheme="minorEastAsia" w:eastAsiaTheme="minorEastAsia" w:cstheme="minorEastAsia"/>
                  <w:color w:val="auto"/>
                  <w:szCs w:val="21"/>
                </w:rPr>
                <w:delText>良：</w:delText>
              </w:r>
            </w:del>
            <w:del w:id="239" w:author="JH" w:date="2026-07-31T14:27:08Z">
              <w:r>
                <w:rPr>
                  <w:rFonts w:hint="eastAsia" w:asciiTheme="minorEastAsia" w:hAnsiTheme="minorEastAsia" w:eastAsiaTheme="minorEastAsia" w:cstheme="minorEastAsia"/>
                  <w:bCs/>
                  <w:color w:val="auto"/>
                  <w:szCs w:val="21"/>
                </w:rPr>
                <w:delText>项目交付、信号稳定性、售后服务</w:delText>
              </w:r>
            </w:del>
            <w:del w:id="240" w:author="JH" w:date="2026-07-31T14:27:08Z">
              <w:r>
                <w:rPr>
                  <w:rFonts w:hint="eastAsia" w:asciiTheme="minorEastAsia" w:hAnsiTheme="minorEastAsia" w:eastAsiaTheme="minorEastAsia" w:cstheme="minorEastAsia"/>
                  <w:color w:val="auto"/>
                  <w:szCs w:val="21"/>
                </w:rPr>
                <w:delText>重点难点分析针对性较强，应对措施及优化建议较具体，较科学合理的，可执行性较强，加2分；</w:delText>
              </w:r>
            </w:del>
          </w:p>
          <w:p w14:paraId="33ABDBB2">
            <w:pPr>
              <w:spacing w:after="0" w:line="240" w:lineRule="auto"/>
              <w:jc w:val="both"/>
              <w:rPr>
                <w:del w:id="241" w:author="JH" w:date="2026-07-31T14:27:08Z"/>
                <w:rFonts w:hint="eastAsia" w:asciiTheme="minorEastAsia" w:hAnsiTheme="minorEastAsia" w:eastAsiaTheme="minorEastAsia" w:cstheme="minorEastAsia"/>
                <w:color w:val="auto"/>
                <w:szCs w:val="21"/>
              </w:rPr>
            </w:pPr>
            <w:del w:id="242" w:author="JH" w:date="2026-07-31T14:27:08Z">
              <w:r>
                <w:rPr>
                  <w:rFonts w:hint="eastAsia" w:asciiTheme="minorEastAsia" w:hAnsiTheme="minorEastAsia" w:eastAsiaTheme="minorEastAsia" w:cstheme="minorEastAsia"/>
                  <w:color w:val="auto"/>
                  <w:szCs w:val="21"/>
                </w:rPr>
                <w:delText>中：</w:delText>
              </w:r>
            </w:del>
            <w:del w:id="243" w:author="JH" w:date="2026-07-31T14:27:08Z">
              <w:r>
                <w:rPr>
                  <w:rFonts w:hint="eastAsia" w:asciiTheme="minorEastAsia" w:hAnsiTheme="minorEastAsia" w:eastAsiaTheme="minorEastAsia" w:cstheme="minorEastAsia"/>
                  <w:bCs/>
                  <w:color w:val="auto"/>
                  <w:szCs w:val="21"/>
                </w:rPr>
                <w:delText>项目交付、信号稳定性、售后服务</w:delText>
              </w:r>
            </w:del>
            <w:del w:id="244" w:author="JH" w:date="2026-07-31T14:27:08Z">
              <w:r>
                <w:rPr>
                  <w:rFonts w:hint="eastAsia" w:asciiTheme="minorEastAsia" w:hAnsiTheme="minorEastAsia" w:eastAsiaTheme="minorEastAsia" w:cstheme="minorEastAsia"/>
                  <w:color w:val="auto"/>
                  <w:szCs w:val="21"/>
                </w:rPr>
                <w:delText>重点难点分析针对性一般，应对措施及优化建议不够具体，不够科学合理的，可执行性较一般，加1分；</w:delText>
              </w:r>
            </w:del>
          </w:p>
          <w:p w14:paraId="3FD90D4D">
            <w:pPr>
              <w:spacing w:after="0" w:line="240" w:lineRule="auto"/>
              <w:jc w:val="both"/>
              <w:rPr>
                <w:del w:id="245" w:author="JH" w:date="2026-07-31T14:27:08Z"/>
                <w:rFonts w:hint="eastAsia" w:asciiTheme="minorEastAsia" w:hAnsiTheme="minorEastAsia" w:eastAsiaTheme="minorEastAsia" w:cstheme="minorEastAsia"/>
                <w:color w:val="auto"/>
                <w:szCs w:val="21"/>
              </w:rPr>
            </w:pPr>
            <w:del w:id="246" w:author="JH" w:date="2026-07-31T14:27:08Z">
              <w:r>
                <w:rPr>
                  <w:rFonts w:hint="eastAsia" w:asciiTheme="minorEastAsia" w:hAnsiTheme="minorEastAsia" w:eastAsiaTheme="minorEastAsia" w:cstheme="minorEastAsia"/>
                  <w:color w:val="auto"/>
                  <w:szCs w:val="21"/>
                </w:rPr>
                <w:delText>差：</w:delText>
              </w:r>
            </w:del>
            <w:del w:id="247" w:author="JH" w:date="2026-07-31T14:27:08Z">
              <w:r>
                <w:rPr>
                  <w:rFonts w:hint="eastAsia" w:asciiTheme="minorEastAsia" w:hAnsiTheme="minorEastAsia" w:eastAsiaTheme="minorEastAsia" w:cstheme="minorEastAsia"/>
                  <w:bCs/>
                  <w:color w:val="auto"/>
                  <w:szCs w:val="21"/>
                </w:rPr>
                <w:delText>项目交付、信号稳定性、售后服务</w:delText>
              </w:r>
            </w:del>
            <w:del w:id="248" w:author="JH" w:date="2026-07-31T14:27:08Z">
              <w:r>
                <w:rPr>
                  <w:rFonts w:hint="eastAsia" w:asciiTheme="minorEastAsia" w:hAnsiTheme="minorEastAsia" w:eastAsiaTheme="minorEastAsia" w:cstheme="minorEastAsia"/>
                  <w:color w:val="auto"/>
                  <w:szCs w:val="21"/>
                </w:rPr>
                <w:delText>重点难点分析针对性差，应对措施及优化建议不具体，不合理的，可执行性低或提供不清晰导致专家无法判断的不得分。若评审为差，需书面说明理由并记录在档。</w:delText>
              </w:r>
            </w:del>
          </w:p>
          <w:p w14:paraId="02E666C5">
            <w:pPr>
              <w:spacing w:after="0" w:line="240" w:lineRule="auto"/>
              <w:jc w:val="both"/>
              <w:rPr>
                <w:del w:id="249" w:author="JH" w:date="2026-07-31T14:27:08Z"/>
                <w:rFonts w:hint="eastAsia" w:asciiTheme="minorEastAsia" w:hAnsiTheme="minorEastAsia" w:eastAsiaTheme="minorEastAsia" w:cstheme="minorEastAsia"/>
                <w:b/>
                <w:i/>
                <w:color w:val="auto"/>
                <w:szCs w:val="21"/>
                <w:u w:val="single"/>
              </w:rPr>
            </w:pPr>
            <w:del w:id="250" w:author="JH" w:date="2026-07-31T14:27:08Z">
              <w:r>
                <w:rPr>
                  <w:rFonts w:hint="eastAsia" w:asciiTheme="minorEastAsia" w:hAnsiTheme="minorEastAsia" w:eastAsiaTheme="minorEastAsia" w:cstheme="minorEastAsia"/>
                  <w:color w:val="auto"/>
                  <w:szCs w:val="21"/>
                </w:rPr>
                <w:delText>以上2项得分累计，最高得</w:delText>
              </w:r>
            </w:del>
            <w:del w:id="251" w:author="JH" w:date="2026-07-31T14:27:08Z">
              <w:r>
                <w:rPr>
                  <w:rFonts w:hint="eastAsia" w:asciiTheme="minorEastAsia" w:hAnsiTheme="minorEastAsia" w:eastAsiaTheme="minorEastAsia" w:cstheme="minorEastAsia"/>
                  <w:color w:val="auto"/>
                  <w:szCs w:val="21"/>
                  <w:lang w:val="en-US" w:eastAsia="zh-CN"/>
                </w:rPr>
                <w:delText>8</w:delText>
              </w:r>
            </w:del>
            <w:del w:id="252" w:author="JH" w:date="2026-07-31T14:27:08Z">
              <w:r>
                <w:rPr>
                  <w:rFonts w:hint="eastAsia" w:asciiTheme="minorEastAsia" w:hAnsiTheme="minorEastAsia" w:eastAsiaTheme="minorEastAsia" w:cstheme="minorEastAsia"/>
                  <w:color w:val="auto"/>
                  <w:szCs w:val="21"/>
                </w:rPr>
                <w:delText>分。</w:delText>
              </w:r>
            </w:del>
          </w:p>
        </w:tc>
      </w:tr>
      <w:tr w14:paraId="60B29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del w:id="253" w:author="JH" w:date="2026-07-31T14:27:08Z"/>
        </w:trPr>
        <w:tc>
          <w:tcPr>
            <w:tcW w:w="389" w:type="pct"/>
            <w:noWrap w:val="0"/>
            <w:vAlign w:val="center"/>
          </w:tcPr>
          <w:p w14:paraId="736AEDD8">
            <w:pPr>
              <w:spacing w:after="0" w:line="240" w:lineRule="auto"/>
              <w:jc w:val="center"/>
              <w:rPr>
                <w:del w:id="254" w:author="JH" w:date="2026-07-31T14:27:08Z"/>
                <w:rFonts w:hint="eastAsia" w:asciiTheme="minorEastAsia" w:hAnsiTheme="minorEastAsia" w:eastAsiaTheme="minorEastAsia" w:cstheme="minorEastAsia"/>
                <w:color w:val="auto"/>
                <w:szCs w:val="21"/>
              </w:rPr>
            </w:pPr>
            <w:del w:id="255" w:author="JH" w:date="2026-07-31T14:27:08Z">
              <w:r>
                <w:rPr>
                  <w:rFonts w:hint="eastAsia" w:asciiTheme="minorEastAsia" w:hAnsiTheme="minorEastAsia" w:eastAsiaTheme="minorEastAsia" w:cstheme="minorEastAsia"/>
                  <w:color w:val="auto"/>
                  <w:szCs w:val="21"/>
                </w:rPr>
                <w:delText>3</w:delText>
              </w:r>
            </w:del>
          </w:p>
        </w:tc>
        <w:tc>
          <w:tcPr>
            <w:tcW w:w="937" w:type="pct"/>
            <w:noWrap w:val="0"/>
            <w:vAlign w:val="center"/>
          </w:tcPr>
          <w:p w14:paraId="7E2A5141">
            <w:pPr>
              <w:spacing w:after="0" w:line="240" w:lineRule="auto"/>
              <w:jc w:val="center"/>
              <w:rPr>
                <w:del w:id="256" w:author="JH" w:date="2026-07-31T14:27:08Z"/>
                <w:rFonts w:hint="eastAsia" w:asciiTheme="minorEastAsia" w:hAnsiTheme="minorEastAsia" w:eastAsiaTheme="minorEastAsia" w:cstheme="minorEastAsia"/>
                <w:color w:val="auto"/>
                <w:szCs w:val="21"/>
              </w:rPr>
            </w:pPr>
            <w:del w:id="257" w:author="JH" w:date="2026-07-31T14:27:08Z">
              <w:r>
                <w:rPr>
                  <w:rFonts w:hint="eastAsia" w:asciiTheme="minorEastAsia" w:hAnsiTheme="minorEastAsia" w:eastAsiaTheme="minorEastAsia" w:cstheme="minorEastAsia"/>
                  <w:color w:val="auto"/>
                  <w:sz w:val="21"/>
                  <w:szCs w:val="21"/>
                </w:rPr>
                <w:delText>质量（完成时间、安全）保障措施及方案</w:delText>
              </w:r>
            </w:del>
          </w:p>
        </w:tc>
        <w:tc>
          <w:tcPr>
            <w:tcW w:w="400" w:type="pct"/>
            <w:noWrap w:val="0"/>
            <w:vAlign w:val="center"/>
          </w:tcPr>
          <w:p w14:paraId="2ADED0E3">
            <w:pPr>
              <w:spacing w:after="0" w:line="240" w:lineRule="auto"/>
              <w:jc w:val="center"/>
              <w:rPr>
                <w:del w:id="258" w:author="JH" w:date="2026-07-31T14:27:08Z"/>
                <w:rFonts w:hint="eastAsia" w:asciiTheme="minorEastAsia" w:hAnsiTheme="minorEastAsia" w:eastAsiaTheme="minorEastAsia" w:cstheme="minorEastAsia"/>
                <w:color w:val="auto"/>
                <w:szCs w:val="21"/>
                <w:lang w:eastAsia="zh-CN"/>
              </w:rPr>
            </w:pPr>
            <w:del w:id="259" w:author="JH" w:date="2026-07-31T14:27:08Z">
              <w:r>
                <w:rPr>
                  <w:rFonts w:hint="eastAsia" w:asciiTheme="minorEastAsia" w:hAnsiTheme="minorEastAsia" w:eastAsiaTheme="minorEastAsia" w:cstheme="minorEastAsia"/>
                  <w:color w:val="auto"/>
                  <w:szCs w:val="21"/>
                  <w:lang w:val="en-US" w:eastAsia="zh-CN"/>
                </w:rPr>
                <w:delText>8</w:delText>
              </w:r>
            </w:del>
          </w:p>
        </w:tc>
        <w:tc>
          <w:tcPr>
            <w:tcW w:w="660" w:type="pct"/>
            <w:noWrap w:val="0"/>
            <w:vAlign w:val="center"/>
          </w:tcPr>
          <w:p w14:paraId="34D744ED">
            <w:pPr>
              <w:spacing w:after="0" w:line="240" w:lineRule="auto"/>
              <w:jc w:val="center"/>
              <w:rPr>
                <w:del w:id="260" w:author="JH" w:date="2026-07-31T14:27:08Z"/>
                <w:rFonts w:hint="eastAsia" w:asciiTheme="minorEastAsia" w:hAnsiTheme="minorEastAsia" w:eastAsiaTheme="minorEastAsia" w:cstheme="minorEastAsia"/>
                <w:color w:val="auto"/>
                <w:szCs w:val="21"/>
              </w:rPr>
            </w:pPr>
            <w:del w:id="261" w:author="JH" w:date="2026-07-31T14:27:08Z">
              <w:r>
                <w:rPr>
                  <w:rFonts w:hint="eastAsia" w:asciiTheme="minorEastAsia" w:hAnsiTheme="minorEastAsia" w:eastAsiaTheme="minorEastAsia" w:cstheme="minorEastAsia"/>
                  <w:color w:val="auto"/>
                  <w:szCs w:val="21"/>
                </w:rPr>
                <w:delText>专家评分</w:delText>
              </w:r>
            </w:del>
          </w:p>
        </w:tc>
        <w:tc>
          <w:tcPr>
            <w:tcW w:w="2612" w:type="pct"/>
            <w:noWrap w:val="0"/>
            <w:vAlign w:val="center"/>
          </w:tcPr>
          <w:p w14:paraId="271E7E20">
            <w:pPr>
              <w:spacing w:after="0" w:line="240" w:lineRule="auto"/>
              <w:jc w:val="both"/>
              <w:rPr>
                <w:del w:id="262" w:author="JH" w:date="2026-07-31T14:27:08Z"/>
                <w:rFonts w:hint="eastAsia" w:asciiTheme="minorEastAsia" w:hAnsiTheme="minorEastAsia" w:eastAsiaTheme="minorEastAsia" w:cstheme="minorEastAsia"/>
                <w:color w:val="auto"/>
                <w:szCs w:val="21"/>
              </w:rPr>
            </w:pPr>
            <w:del w:id="263" w:author="JH" w:date="2026-07-31T14:27:08Z">
              <w:r>
                <w:rPr>
                  <w:rFonts w:hint="eastAsia" w:asciiTheme="minorEastAsia" w:hAnsiTheme="minorEastAsia" w:eastAsiaTheme="minorEastAsia" w:cstheme="minorEastAsia"/>
                  <w:color w:val="auto"/>
                  <w:szCs w:val="21"/>
                </w:rPr>
                <w:delText xml:space="preserve">（一）评审内容： </w:delText>
              </w:r>
            </w:del>
          </w:p>
          <w:p w14:paraId="366151F6">
            <w:pPr>
              <w:spacing w:after="0" w:line="240" w:lineRule="auto"/>
              <w:jc w:val="both"/>
              <w:rPr>
                <w:del w:id="264" w:author="JH" w:date="2026-07-31T14:27:08Z"/>
                <w:rFonts w:hint="eastAsia" w:asciiTheme="minorEastAsia" w:hAnsiTheme="minorEastAsia" w:eastAsiaTheme="minorEastAsia" w:cstheme="minorEastAsia"/>
                <w:color w:val="auto"/>
                <w:szCs w:val="21"/>
              </w:rPr>
            </w:pPr>
            <w:del w:id="265" w:author="JH" w:date="2026-07-31T14:27:08Z">
              <w:r>
                <w:rPr>
                  <w:rFonts w:hint="eastAsia" w:asciiTheme="minorEastAsia" w:hAnsiTheme="minorEastAsia" w:eastAsiaTheme="minorEastAsia" w:cstheme="minorEastAsia"/>
                  <w:color w:val="auto"/>
                  <w:szCs w:val="21"/>
                </w:rPr>
                <w:delText>质量保障措施及方案内容包括</w:delText>
              </w:r>
            </w:del>
          </w:p>
          <w:p w14:paraId="4B5BA4E6">
            <w:pPr>
              <w:numPr>
                <w:ilvl w:val="0"/>
                <w:numId w:val="9"/>
              </w:numPr>
              <w:spacing w:after="0" w:line="240" w:lineRule="auto"/>
              <w:jc w:val="both"/>
              <w:rPr>
                <w:del w:id="266" w:author="JH" w:date="2026-07-31T14:27:08Z"/>
                <w:rFonts w:hint="eastAsia" w:asciiTheme="minorEastAsia" w:hAnsiTheme="minorEastAsia" w:eastAsiaTheme="minorEastAsia" w:cstheme="minorEastAsia"/>
                <w:color w:val="auto"/>
                <w:szCs w:val="21"/>
              </w:rPr>
            </w:pPr>
            <w:del w:id="267" w:author="JH" w:date="2026-07-31T14:27:08Z">
              <w:r>
                <w:rPr>
                  <w:rFonts w:hint="eastAsia" w:asciiTheme="minorEastAsia" w:hAnsiTheme="minorEastAsia" w:eastAsiaTheme="minorEastAsia" w:cstheme="minorEastAsia"/>
                  <w:color w:val="auto"/>
                  <w:szCs w:val="21"/>
                </w:rPr>
                <w:delText>工作质量保证方案</w:delText>
              </w:r>
            </w:del>
            <w:del w:id="268" w:author="JH" w:date="2026-07-31T14:27:08Z">
              <w:r>
                <w:rPr>
                  <w:rFonts w:hint="eastAsia" w:asciiTheme="minorEastAsia" w:hAnsiTheme="minorEastAsia" w:eastAsiaTheme="minorEastAsia" w:cstheme="minorEastAsia"/>
                  <w:color w:val="auto"/>
                  <w:szCs w:val="21"/>
                  <w:lang w:val="en-US" w:eastAsia="zh-CN"/>
                </w:rPr>
                <w:delText>及</w:delText>
              </w:r>
            </w:del>
            <w:del w:id="269" w:author="JH" w:date="2026-07-31T14:27:08Z">
              <w:r>
                <w:rPr>
                  <w:rFonts w:hint="eastAsia" w:asciiTheme="minorEastAsia" w:hAnsiTheme="minorEastAsia" w:eastAsiaTheme="minorEastAsia" w:cstheme="minorEastAsia"/>
                  <w:color w:val="auto"/>
                  <w:szCs w:val="21"/>
                </w:rPr>
                <w:delText>工期安排；</w:delText>
              </w:r>
            </w:del>
          </w:p>
          <w:p w14:paraId="56B72702">
            <w:pPr>
              <w:spacing w:after="0" w:line="240" w:lineRule="auto"/>
              <w:jc w:val="both"/>
              <w:rPr>
                <w:del w:id="270" w:author="JH" w:date="2026-07-31T14:27:08Z"/>
                <w:rFonts w:hint="eastAsia" w:asciiTheme="minorEastAsia" w:hAnsiTheme="minorEastAsia" w:eastAsiaTheme="minorEastAsia" w:cstheme="minorEastAsia"/>
                <w:color w:val="auto"/>
                <w:szCs w:val="21"/>
              </w:rPr>
            </w:pPr>
            <w:del w:id="271" w:author="JH" w:date="2026-07-31T14:27:08Z">
              <w:r>
                <w:rPr>
                  <w:rFonts w:hint="eastAsia" w:asciiTheme="minorEastAsia" w:hAnsiTheme="minorEastAsia" w:eastAsiaTheme="minorEastAsia" w:cstheme="minorEastAsia"/>
                  <w:color w:val="auto"/>
                  <w:szCs w:val="21"/>
                  <w:lang w:val="en-US" w:eastAsia="zh-CN"/>
                </w:rPr>
                <w:delText>2</w:delText>
              </w:r>
            </w:del>
            <w:del w:id="272" w:author="JH" w:date="2026-07-31T14:27:08Z">
              <w:r>
                <w:rPr>
                  <w:rFonts w:hint="eastAsia" w:asciiTheme="minorEastAsia" w:hAnsiTheme="minorEastAsia" w:eastAsiaTheme="minorEastAsia" w:cstheme="minorEastAsia"/>
                  <w:color w:val="auto"/>
                  <w:szCs w:val="21"/>
                </w:rPr>
                <w:delText>.安全保障措施方案；</w:delText>
              </w:r>
            </w:del>
          </w:p>
          <w:p w14:paraId="35E6BB03">
            <w:pPr>
              <w:spacing w:after="0" w:line="240" w:lineRule="auto"/>
              <w:jc w:val="both"/>
              <w:rPr>
                <w:del w:id="273" w:author="JH" w:date="2026-07-31T14:27:08Z"/>
                <w:rFonts w:hint="eastAsia" w:asciiTheme="minorEastAsia" w:hAnsiTheme="minorEastAsia" w:eastAsiaTheme="minorEastAsia" w:cstheme="minorEastAsia"/>
                <w:color w:val="auto"/>
                <w:szCs w:val="21"/>
              </w:rPr>
            </w:pPr>
            <w:del w:id="274" w:author="JH" w:date="2026-07-31T14:27:08Z">
              <w:r>
                <w:rPr>
                  <w:rFonts w:hint="eastAsia" w:asciiTheme="minorEastAsia" w:hAnsiTheme="minorEastAsia" w:eastAsiaTheme="minorEastAsia" w:cstheme="minorEastAsia"/>
                  <w:color w:val="auto"/>
                  <w:szCs w:val="21"/>
                </w:rPr>
                <w:delText xml:space="preserve">（二）评分标准： </w:delText>
              </w:r>
            </w:del>
          </w:p>
          <w:p w14:paraId="39445E06">
            <w:pPr>
              <w:spacing w:after="0" w:line="240" w:lineRule="auto"/>
              <w:jc w:val="both"/>
              <w:rPr>
                <w:del w:id="275" w:author="JH" w:date="2026-07-31T14:27:08Z"/>
                <w:rFonts w:hint="eastAsia" w:asciiTheme="minorEastAsia" w:hAnsiTheme="minorEastAsia" w:eastAsiaTheme="minorEastAsia" w:cstheme="minorEastAsia"/>
                <w:color w:val="auto"/>
                <w:szCs w:val="21"/>
              </w:rPr>
            </w:pPr>
            <w:del w:id="276" w:author="JH" w:date="2026-07-31T14:27:08Z">
              <w:r>
                <w:rPr>
                  <w:rFonts w:hint="eastAsia" w:asciiTheme="minorEastAsia" w:hAnsiTheme="minorEastAsia" w:eastAsiaTheme="minorEastAsia" w:cstheme="minorEastAsia"/>
                  <w:color w:val="auto"/>
                  <w:szCs w:val="21"/>
                </w:rPr>
                <w:delText>上述1-</w:delText>
              </w:r>
            </w:del>
            <w:del w:id="277" w:author="JH" w:date="2026-07-31T14:27:08Z">
              <w:r>
                <w:rPr>
                  <w:rFonts w:hint="eastAsia" w:asciiTheme="minorEastAsia" w:hAnsiTheme="minorEastAsia" w:eastAsiaTheme="minorEastAsia" w:cstheme="minorEastAsia"/>
                  <w:color w:val="auto"/>
                  <w:szCs w:val="21"/>
                  <w:lang w:val="en-US" w:eastAsia="zh-CN"/>
                </w:rPr>
                <w:delText>2</w:delText>
              </w:r>
            </w:del>
            <w:del w:id="278" w:author="JH" w:date="2026-07-31T14:27:08Z">
              <w:r>
                <w:rPr>
                  <w:rFonts w:hint="eastAsia" w:asciiTheme="minorEastAsia" w:hAnsiTheme="minorEastAsia" w:eastAsiaTheme="minorEastAsia" w:cstheme="minorEastAsia"/>
                  <w:color w:val="auto"/>
                  <w:szCs w:val="21"/>
                </w:rPr>
                <w:delText>项累计得分，每满足一项得2分，最高得</w:delText>
              </w:r>
            </w:del>
            <w:del w:id="279" w:author="JH" w:date="2026-07-31T14:27:08Z">
              <w:r>
                <w:rPr>
                  <w:rFonts w:hint="eastAsia" w:asciiTheme="minorEastAsia" w:hAnsiTheme="minorEastAsia" w:eastAsiaTheme="minorEastAsia" w:cstheme="minorEastAsia"/>
                  <w:color w:val="auto"/>
                  <w:szCs w:val="21"/>
                  <w:lang w:val="en-US" w:eastAsia="zh-CN"/>
                </w:rPr>
                <w:delText>4</w:delText>
              </w:r>
            </w:del>
            <w:del w:id="280" w:author="JH" w:date="2026-07-31T14:27:08Z">
              <w:r>
                <w:rPr>
                  <w:rFonts w:hint="eastAsia" w:asciiTheme="minorEastAsia" w:hAnsiTheme="minorEastAsia" w:eastAsiaTheme="minorEastAsia" w:cstheme="minorEastAsia"/>
                  <w:color w:val="auto"/>
                  <w:szCs w:val="21"/>
                </w:rPr>
                <w:delText>分；</w:delText>
              </w:r>
            </w:del>
          </w:p>
          <w:p w14:paraId="5E011DAB">
            <w:pPr>
              <w:spacing w:after="0" w:line="240" w:lineRule="auto"/>
              <w:jc w:val="both"/>
              <w:rPr>
                <w:del w:id="281" w:author="JH" w:date="2026-07-31T14:27:08Z"/>
                <w:rFonts w:hint="eastAsia" w:asciiTheme="minorEastAsia" w:hAnsiTheme="minorEastAsia" w:eastAsiaTheme="minorEastAsia" w:cstheme="minorEastAsia"/>
                <w:color w:val="auto"/>
                <w:szCs w:val="21"/>
              </w:rPr>
            </w:pPr>
            <w:del w:id="282" w:author="JH" w:date="2026-07-31T14:27:08Z">
              <w:r>
                <w:rPr>
                  <w:rFonts w:hint="eastAsia" w:asciiTheme="minorEastAsia" w:hAnsiTheme="minorEastAsia" w:eastAsiaTheme="minorEastAsia" w:cstheme="minorEastAsia"/>
                  <w:color w:val="auto"/>
                  <w:szCs w:val="21"/>
                </w:rPr>
                <w:delText>在此基础上，专家根据各供应商的具体响应内容按照量化的评审因素指标进一步评审。</w:delText>
              </w:r>
            </w:del>
          </w:p>
          <w:p w14:paraId="63CC90D8">
            <w:pPr>
              <w:spacing w:after="0" w:line="240" w:lineRule="auto"/>
              <w:jc w:val="both"/>
              <w:rPr>
                <w:del w:id="283" w:author="JH" w:date="2026-07-31T14:27:08Z"/>
                <w:rFonts w:hint="eastAsia" w:asciiTheme="minorEastAsia" w:hAnsiTheme="minorEastAsia" w:eastAsiaTheme="minorEastAsia" w:cstheme="minorEastAsia"/>
                <w:color w:val="auto"/>
                <w:szCs w:val="21"/>
              </w:rPr>
            </w:pPr>
            <w:del w:id="284" w:author="JH" w:date="2026-07-31T14:27:08Z">
              <w:r>
                <w:rPr>
                  <w:rFonts w:hint="eastAsia" w:asciiTheme="minorEastAsia" w:hAnsiTheme="minorEastAsia" w:eastAsiaTheme="minorEastAsia" w:cstheme="minorEastAsia"/>
                  <w:color w:val="auto"/>
                  <w:szCs w:val="21"/>
                </w:rPr>
                <w:delText>优：质量保障措施及方案优于采购需求的，且方案设置合理可行，可实施性强的，加4分；</w:delText>
              </w:r>
            </w:del>
          </w:p>
          <w:p w14:paraId="208E7DB4">
            <w:pPr>
              <w:spacing w:after="0" w:line="240" w:lineRule="auto"/>
              <w:jc w:val="both"/>
              <w:rPr>
                <w:del w:id="285" w:author="JH" w:date="2026-07-31T14:27:08Z"/>
                <w:rFonts w:hint="eastAsia" w:asciiTheme="minorEastAsia" w:hAnsiTheme="minorEastAsia" w:eastAsiaTheme="minorEastAsia" w:cstheme="minorEastAsia"/>
                <w:color w:val="auto"/>
                <w:szCs w:val="21"/>
              </w:rPr>
            </w:pPr>
            <w:del w:id="286" w:author="JH" w:date="2026-07-31T14:27:08Z">
              <w:r>
                <w:rPr>
                  <w:rFonts w:hint="eastAsia" w:asciiTheme="minorEastAsia" w:hAnsiTheme="minorEastAsia" w:eastAsiaTheme="minorEastAsia" w:cstheme="minorEastAsia"/>
                  <w:color w:val="auto"/>
                  <w:szCs w:val="21"/>
                </w:rPr>
                <w:delText>良：质量保障措施及方案完全满足采购需求，且方案设置比较合理可行，可实施性一般的，加2分；</w:delText>
              </w:r>
            </w:del>
          </w:p>
          <w:p w14:paraId="2DBC1084">
            <w:pPr>
              <w:spacing w:after="0" w:line="240" w:lineRule="auto"/>
              <w:jc w:val="both"/>
              <w:rPr>
                <w:del w:id="287" w:author="JH" w:date="2026-07-31T14:27:08Z"/>
                <w:rFonts w:hint="eastAsia" w:asciiTheme="minorEastAsia" w:hAnsiTheme="minorEastAsia" w:eastAsiaTheme="minorEastAsia" w:cstheme="minorEastAsia"/>
                <w:color w:val="auto"/>
                <w:szCs w:val="21"/>
              </w:rPr>
            </w:pPr>
            <w:del w:id="288" w:author="JH" w:date="2026-07-31T14:27:08Z">
              <w:r>
                <w:rPr>
                  <w:rFonts w:hint="eastAsia" w:asciiTheme="minorEastAsia" w:hAnsiTheme="minorEastAsia" w:eastAsiaTheme="minorEastAsia" w:cstheme="minorEastAsia"/>
                  <w:color w:val="auto"/>
                  <w:szCs w:val="21"/>
                </w:rPr>
                <w:delText>中：质量保障措施及方案部分满足采购需求，且方案设置基本合理可行，可实施性较差的，加1分； </w:delText>
              </w:r>
            </w:del>
          </w:p>
          <w:p w14:paraId="54248679">
            <w:pPr>
              <w:spacing w:after="0" w:line="240" w:lineRule="auto"/>
              <w:jc w:val="both"/>
              <w:rPr>
                <w:del w:id="289" w:author="JH" w:date="2026-07-31T14:27:08Z"/>
                <w:rFonts w:hint="eastAsia" w:asciiTheme="minorEastAsia" w:hAnsiTheme="minorEastAsia" w:eastAsiaTheme="minorEastAsia" w:cstheme="minorEastAsia"/>
                <w:color w:val="auto"/>
                <w:szCs w:val="21"/>
              </w:rPr>
            </w:pPr>
            <w:del w:id="290" w:author="JH" w:date="2026-07-31T14:27:08Z">
              <w:r>
                <w:rPr>
                  <w:rFonts w:hint="eastAsia" w:asciiTheme="minorEastAsia" w:hAnsiTheme="minorEastAsia" w:eastAsiaTheme="minorEastAsia" w:cstheme="minorEastAsia"/>
                  <w:color w:val="auto"/>
                  <w:szCs w:val="21"/>
                </w:rPr>
                <w:delText>差：质量保障措施及方案差的或提供不清晰导致专家无法判断的不得分。若评审为差，需书面说明理由并记录在档；</w:delText>
              </w:r>
            </w:del>
          </w:p>
          <w:p w14:paraId="27778FCE">
            <w:pPr>
              <w:spacing w:after="0" w:line="240" w:lineRule="auto"/>
              <w:jc w:val="both"/>
              <w:rPr>
                <w:del w:id="291" w:author="JH" w:date="2026-07-31T14:27:08Z"/>
                <w:rFonts w:hint="eastAsia" w:asciiTheme="minorEastAsia" w:hAnsiTheme="minorEastAsia" w:eastAsiaTheme="minorEastAsia" w:cstheme="minorEastAsia"/>
                <w:color w:val="auto"/>
                <w:szCs w:val="21"/>
              </w:rPr>
            </w:pPr>
            <w:del w:id="292" w:author="JH" w:date="2026-07-31T14:27:08Z">
              <w:r>
                <w:rPr>
                  <w:rFonts w:hint="eastAsia" w:asciiTheme="minorEastAsia" w:hAnsiTheme="minorEastAsia" w:eastAsiaTheme="minorEastAsia" w:cstheme="minorEastAsia"/>
                  <w:color w:val="auto"/>
                  <w:szCs w:val="21"/>
                </w:rPr>
                <w:delText>以上2项得分累计，最高得</w:delText>
              </w:r>
            </w:del>
            <w:del w:id="293" w:author="JH" w:date="2026-07-31T14:27:08Z">
              <w:r>
                <w:rPr>
                  <w:rFonts w:hint="eastAsia" w:asciiTheme="minorEastAsia" w:hAnsiTheme="minorEastAsia" w:eastAsiaTheme="minorEastAsia" w:cstheme="minorEastAsia"/>
                  <w:color w:val="auto"/>
                  <w:szCs w:val="21"/>
                  <w:lang w:val="en-US" w:eastAsia="zh-CN"/>
                </w:rPr>
                <w:delText>8</w:delText>
              </w:r>
            </w:del>
            <w:del w:id="294" w:author="JH" w:date="2026-07-31T14:27:08Z">
              <w:r>
                <w:rPr>
                  <w:rFonts w:hint="eastAsia" w:asciiTheme="minorEastAsia" w:hAnsiTheme="minorEastAsia" w:eastAsiaTheme="minorEastAsia" w:cstheme="minorEastAsia"/>
                  <w:color w:val="auto"/>
                  <w:szCs w:val="21"/>
                </w:rPr>
                <w:delText>分。</w:delText>
              </w:r>
            </w:del>
          </w:p>
        </w:tc>
      </w:tr>
      <w:tr w14:paraId="6E2B6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del w:id="295" w:author="JH" w:date="2026-07-31T14:27:08Z"/>
        </w:trPr>
        <w:tc>
          <w:tcPr>
            <w:tcW w:w="389" w:type="pct"/>
            <w:noWrap w:val="0"/>
            <w:vAlign w:val="center"/>
          </w:tcPr>
          <w:p w14:paraId="3AF9AD76">
            <w:pPr>
              <w:spacing w:after="0" w:line="240" w:lineRule="auto"/>
              <w:jc w:val="center"/>
              <w:rPr>
                <w:del w:id="296" w:author="JH" w:date="2026-07-31T14:27:08Z"/>
                <w:rFonts w:hint="eastAsia" w:asciiTheme="minorEastAsia" w:hAnsiTheme="minorEastAsia" w:eastAsiaTheme="minorEastAsia" w:cstheme="minorEastAsia"/>
                <w:color w:val="auto"/>
                <w:szCs w:val="21"/>
              </w:rPr>
            </w:pPr>
            <w:del w:id="297" w:author="JH" w:date="2026-07-31T14:27:08Z">
              <w:r>
                <w:rPr>
                  <w:rFonts w:hint="eastAsia" w:asciiTheme="minorEastAsia" w:hAnsiTheme="minorEastAsia" w:eastAsiaTheme="minorEastAsia" w:cstheme="minorEastAsia"/>
                  <w:color w:val="auto"/>
                  <w:szCs w:val="21"/>
                </w:rPr>
                <w:delText>4</w:delText>
              </w:r>
            </w:del>
          </w:p>
        </w:tc>
        <w:tc>
          <w:tcPr>
            <w:tcW w:w="937" w:type="pct"/>
            <w:noWrap w:val="0"/>
            <w:vAlign w:val="center"/>
          </w:tcPr>
          <w:p w14:paraId="32F53193">
            <w:pPr>
              <w:spacing w:after="0" w:line="240" w:lineRule="auto"/>
              <w:jc w:val="center"/>
              <w:rPr>
                <w:del w:id="298" w:author="JH" w:date="2026-07-31T14:27:08Z"/>
                <w:rFonts w:hint="eastAsia" w:asciiTheme="minorEastAsia" w:hAnsiTheme="minorEastAsia" w:eastAsiaTheme="minorEastAsia" w:cstheme="minorEastAsia"/>
                <w:color w:val="auto"/>
                <w:szCs w:val="21"/>
              </w:rPr>
            </w:pPr>
            <w:del w:id="299" w:author="JH" w:date="2026-07-31T14:27:08Z">
              <w:r>
                <w:rPr>
                  <w:rFonts w:hint="eastAsia" w:asciiTheme="minorEastAsia" w:hAnsiTheme="minorEastAsia" w:eastAsiaTheme="minorEastAsia" w:cstheme="minorEastAsia"/>
                  <w:color w:val="auto"/>
                  <w:szCs w:val="21"/>
                </w:rPr>
                <w:delText>技术偏离情况</w:delText>
              </w:r>
            </w:del>
          </w:p>
        </w:tc>
        <w:tc>
          <w:tcPr>
            <w:tcW w:w="400" w:type="pct"/>
            <w:noWrap w:val="0"/>
            <w:vAlign w:val="center"/>
          </w:tcPr>
          <w:p w14:paraId="4335731C">
            <w:pPr>
              <w:spacing w:after="0" w:line="240" w:lineRule="auto"/>
              <w:jc w:val="center"/>
              <w:rPr>
                <w:del w:id="300" w:author="JH" w:date="2026-07-31T14:27:08Z"/>
                <w:rFonts w:hint="eastAsia" w:asciiTheme="minorEastAsia" w:hAnsiTheme="minorEastAsia" w:eastAsiaTheme="minorEastAsia" w:cstheme="minorEastAsia"/>
                <w:color w:val="auto"/>
                <w:szCs w:val="21"/>
              </w:rPr>
            </w:pPr>
            <w:del w:id="301" w:author="JH" w:date="2026-07-31T14:27:08Z">
              <w:r>
                <w:rPr>
                  <w:rFonts w:hint="eastAsia" w:asciiTheme="minorEastAsia" w:hAnsiTheme="minorEastAsia" w:eastAsiaTheme="minorEastAsia" w:cstheme="minorEastAsia"/>
                  <w:color w:val="auto"/>
                  <w:szCs w:val="21"/>
                  <w:lang w:val="en-US" w:eastAsia="zh-CN"/>
                </w:rPr>
                <w:delText>26</w:delText>
              </w:r>
            </w:del>
          </w:p>
        </w:tc>
        <w:tc>
          <w:tcPr>
            <w:tcW w:w="660" w:type="pct"/>
            <w:noWrap w:val="0"/>
            <w:vAlign w:val="center"/>
          </w:tcPr>
          <w:p w14:paraId="01611C66">
            <w:pPr>
              <w:spacing w:after="0" w:line="240" w:lineRule="auto"/>
              <w:jc w:val="center"/>
              <w:rPr>
                <w:del w:id="302" w:author="JH" w:date="2026-07-31T14:27:08Z"/>
                <w:rFonts w:hint="eastAsia" w:asciiTheme="minorEastAsia" w:hAnsiTheme="minorEastAsia" w:eastAsiaTheme="minorEastAsia" w:cstheme="minorEastAsia"/>
                <w:color w:val="auto"/>
                <w:szCs w:val="21"/>
              </w:rPr>
            </w:pPr>
            <w:del w:id="303" w:author="JH" w:date="2026-07-31T14:27:08Z">
              <w:r>
                <w:rPr>
                  <w:rFonts w:hint="eastAsia" w:asciiTheme="minorEastAsia" w:hAnsiTheme="minorEastAsia" w:eastAsiaTheme="minorEastAsia" w:cstheme="minorEastAsia"/>
                  <w:color w:val="auto"/>
                  <w:szCs w:val="21"/>
                </w:rPr>
                <w:delText>专家评分</w:delText>
              </w:r>
            </w:del>
          </w:p>
        </w:tc>
        <w:tc>
          <w:tcPr>
            <w:tcW w:w="2612" w:type="pct"/>
            <w:noWrap w:val="0"/>
            <w:vAlign w:val="center"/>
          </w:tcPr>
          <w:p w14:paraId="3EF50214">
            <w:pPr>
              <w:spacing w:after="0" w:line="240" w:lineRule="auto"/>
              <w:rPr>
                <w:del w:id="304" w:author="JH" w:date="2026-07-31T14:27:08Z"/>
                <w:rFonts w:hint="eastAsia" w:asciiTheme="minorEastAsia" w:hAnsiTheme="minorEastAsia" w:eastAsiaTheme="minorEastAsia" w:cstheme="minorEastAsia"/>
                <w:b/>
                <w:bCs/>
                <w:color w:val="auto"/>
                <w:szCs w:val="21"/>
              </w:rPr>
            </w:pPr>
            <w:del w:id="305" w:author="JH" w:date="2026-07-31T14:27:08Z">
              <w:r>
                <w:rPr>
                  <w:rFonts w:hint="eastAsia" w:asciiTheme="minorEastAsia" w:hAnsiTheme="minorEastAsia" w:eastAsiaTheme="minorEastAsia" w:cstheme="minorEastAsia"/>
                  <w:b/>
                  <w:bCs/>
                  <w:color w:val="auto"/>
                  <w:szCs w:val="21"/>
                </w:rPr>
                <w:delText>（一）评分内容：</w:delText>
              </w:r>
            </w:del>
          </w:p>
          <w:p w14:paraId="4B032D49">
            <w:pPr>
              <w:spacing w:after="0" w:line="240" w:lineRule="auto"/>
              <w:rPr>
                <w:del w:id="306" w:author="JH" w:date="2026-07-31T14:27:08Z"/>
                <w:rFonts w:hint="eastAsia" w:asciiTheme="minorEastAsia" w:hAnsiTheme="minorEastAsia" w:eastAsiaTheme="minorEastAsia" w:cstheme="minorEastAsia"/>
                <w:b/>
                <w:bCs/>
                <w:color w:val="FF0000"/>
                <w:szCs w:val="21"/>
                <w:highlight w:val="yellow"/>
                <w:rPrChange w:id="307" w:author="JH" w:date="2026-07-31T14:24:02Z">
                  <w:rPr>
                    <w:del w:id="308" w:author="JH" w:date="2026-07-31T14:27:08Z"/>
                    <w:rFonts w:hint="eastAsia" w:asciiTheme="minorEastAsia" w:hAnsiTheme="minorEastAsia" w:eastAsiaTheme="minorEastAsia" w:cstheme="minorEastAsia"/>
                    <w:color w:val="auto"/>
                    <w:szCs w:val="21"/>
                  </w:rPr>
                </w:rPrChange>
              </w:rPr>
            </w:pPr>
            <w:del w:id="309" w:author="JH" w:date="2026-07-31T14:27:08Z">
              <w:r>
                <w:rPr>
                  <w:rFonts w:hint="eastAsia" w:asciiTheme="minorEastAsia" w:hAnsiTheme="minorEastAsia" w:eastAsiaTheme="minorEastAsia" w:cstheme="minorEastAsia"/>
                  <w:color w:val="auto"/>
                  <w:szCs w:val="21"/>
                </w:rPr>
                <w:delText>投标人应如实填写《技术要求偏离表》，专家根据投标人偏离情况进行评分。全部满足得</w:delText>
              </w:r>
            </w:del>
            <w:del w:id="310" w:author="JH" w:date="2026-07-31T14:27:08Z">
              <w:r>
                <w:rPr>
                  <w:rFonts w:hint="default" w:asciiTheme="minorEastAsia" w:hAnsiTheme="minorEastAsia" w:eastAsiaTheme="minorEastAsia" w:cstheme="minorEastAsia"/>
                  <w:color w:val="auto"/>
                  <w:szCs w:val="21"/>
                  <w:lang w:val="en-US"/>
                </w:rPr>
                <w:delText>19</w:delText>
              </w:r>
            </w:del>
            <w:del w:id="311" w:author="JH" w:date="2026-07-31T14:27:08Z">
              <w:r>
                <w:rPr>
                  <w:rFonts w:hint="eastAsia" w:asciiTheme="minorEastAsia" w:hAnsiTheme="minorEastAsia" w:eastAsiaTheme="minorEastAsia" w:cstheme="minorEastAsia"/>
                  <w:color w:val="auto"/>
                  <w:szCs w:val="21"/>
                </w:rPr>
                <w:delText>分。一般参数每负偏离一条扣</w:delText>
              </w:r>
            </w:del>
            <w:del w:id="312" w:author="JH" w:date="2026-07-31T14:27:08Z">
              <w:r>
                <w:rPr>
                  <w:rFonts w:hint="default" w:asciiTheme="minorEastAsia" w:hAnsiTheme="minorEastAsia" w:eastAsiaTheme="minorEastAsia" w:cstheme="minorEastAsia"/>
                  <w:color w:val="auto"/>
                  <w:szCs w:val="21"/>
                  <w:lang w:val="en-US" w:eastAsia="zh-CN"/>
                </w:rPr>
                <w:delText>4</w:delText>
              </w:r>
            </w:del>
            <w:del w:id="313" w:author="JH" w:date="2026-07-31T14:27:08Z">
              <w:r>
                <w:rPr>
                  <w:rFonts w:hint="eastAsia" w:asciiTheme="minorEastAsia" w:hAnsiTheme="minorEastAsia" w:eastAsiaTheme="minorEastAsia" w:cstheme="minorEastAsia"/>
                  <w:color w:val="auto"/>
                  <w:szCs w:val="21"/>
                </w:rPr>
                <w:delText>分，带</w:delText>
              </w:r>
            </w:del>
            <w:del w:id="314" w:author="JH" w:date="2026-07-31T14:27:08Z">
              <w:r>
                <w:rPr>
                  <w:rFonts w:hint="eastAsia" w:asciiTheme="minorEastAsia" w:hAnsiTheme="minorEastAsia" w:eastAsiaTheme="minorEastAsia" w:cstheme="minorEastAsia"/>
                  <w:b/>
                  <w:bCs/>
                  <w:color w:val="auto"/>
                  <w:szCs w:val="21"/>
                </w:rPr>
                <w:delText>▲</w:delText>
              </w:r>
            </w:del>
            <w:del w:id="315" w:author="JH" w:date="2026-07-31T14:27:08Z">
              <w:r>
                <w:rPr>
                  <w:rFonts w:hint="eastAsia" w:asciiTheme="minorEastAsia" w:hAnsiTheme="minorEastAsia" w:eastAsiaTheme="minorEastAsia" w:cstheme="minorEastAsia"/>
                  <w:color w:val="auto"/>
                  <w:szCs w:val="21"/>
                </w:rPr>
                <w:delText>的重点参数每负偏离一条扣</w:delText>
              </w:r>
            </w:del>
            <w:del w:id="316" w:author="JH" w:date="2026-07-31T14:27:08Z">
              <w:r>
                <w:rPr>
                  <w:rFonts w:hint="default" w:asciiTheme="minorEastAsia" w:hAnsiTheme="minorEastAsia" w:eastAsiaTheme="minorEastAsia" w:cstheme="minorEastAsia"/>
                  <w:color w:val="auto"/>
                  <w:szCs w:val="21"/>
                  <w:lang w:val="en-US" w:eastAsia="zh-CN"/>
                </w:rPr>
                <w:delText>5</w:delText>
              </w:r>
            </w:del>
            <w:del w:id="317" w:author="JH" w:date="2026-07-31T14:27:08Z">
              <w:r>
                <w:rPr>
                  <w:rFonts w:hint="eastAsia" w:asciiTheme="minorEastAsia" w:hAnsiTheme="minorEastAsia" w:eastAsiaTheme="minorEastAsia" w:cstheme="minorEastAsia"/>
                  <w:color w:val="auto"/>
                  <w:szCs w:val="21"/>
                </w:rPr>
                <w:delText>分，扣完为止，</w:delText>
              </w:r>
            </w:del>
            <w:del w:id="318" w:author="JH" w:date="2026-07-31T14:27:08Z">
              <w:r>
                <w:rPr>
                  <w:rFonts w:hint="eastAsia" w:asciiTheme="minorEastAsia" w:hAnsiTheme="minorEastAsia" w:eastAsiaTheme="minorEastAsia" w:cstheme="minorEastAsia"/>
                  <w:b/>
                  <w:bCs/>
                  <w:color w:val="FF0000"/>
                  <w:szCs w:val="21"/>
                  <w:highlight w:val="yellow"/>
                  <w:rPrChange w:id="319" w:author="JH" w:date="2026-07-31T14:24:02Z">
                    <w:rPr>
                      <w:rFonts w:hint="eastAsia" w:asciiTheme="minorEastAsia" w:hAnsiTheme="minorEastAsia" w:eastAsiaTheme="minorEastAsia" w:cstheme="minorEastAsia"/>
                      <w:color w:val="auto"/>
                      <w:szCs w:val="21"/>
                    </w:rPr>
                  </w:rPrChange>
                </w:rPr>
                <w:delText>带★的参数为一票否决项，不满足任一条则投标无效，不纳入扣分。</w:delText>
              </w:r>
            </w:del>
          </w:p>
          <w:p w14:paraId="51D23058">
            <w:pPr>
              <w:spacing w:after="0" w:line="240" w:lineRule="auto"/>
              <w:rPr>
                <w:del w:id="321" w:author="JH" w:date="2026-07-31T14:27:08Z"/>
                <w:rFonts w:hint="eastAsia" w:asciiTheme="minorEastAsia" w:hAnsiTheme="minorEastAsia" w:eastAsiaTheme="minorEastAsia" w:cstheme="minorEastAsia"/>
                <w:b/>
                <w:bCs/>
                <w:color w:val="auto"/>
                <w:szCs w:val="21"/>
              </w:rPr>
            </w:pPr>
            <w:del w:id="322" w:author="JH" w:date="2026-07-31T14:27:08Z">
              <w:r>
                <w:rPr>
                  <w:rFonts w:hint="eastAsia" w:asciiTheme="minorEastAsia" w:hAnsiTheme="minorEastAsia" w:eastAsiaTheme="minorEastAsia" w:cstheme="minorEastAsia"/>
                  <w:b/>
                  <w:bCs/>
                  <w:color w:val="auto"/>
                  <w:szCs w:val="21"/>
                </w:rPr>
                <w:delText>（二）评分标准：</w:delText>
              </w:r>
            </w:del>
          </w:p>
          <w:p w14:paraId="01C6C90E">
            <w:pPr>
              <w:spacing w:after="0" w:line="240" w:lineRule="auto"/>
              <w:jc w:val="both"/>
              <w:rPr>
                <w:del w:id="323" w:author="JH" w:date="2026-07-31T14:27:08Z"/>
                <w:rFonts w:hint="eastAsia" w:asciiTheme="minorEastAsia" w:hAnsiTheme="minorEastAsia" w:eastAsiaTheme="minorEastAsia" w:cstheme="minorEastAsia"/>
                <w:color w:val="auto"/>
                <w:szCs w:val="21"/>
              </w:rPr>
            </w:pPr>
            <w:del w:id="324" w:author="JH" w:date="2026-07-31T14:27:08Z">
              <w:r>
                <w:rPr>
                  <w:rFonts w:hint="eastAsia" w:asciiTheme="minorEastAsia" w:hAnsiTheme="minorEastAsia" w:eastAsiaTheme="minorEastAsia" w:cstheme="minorEastAsia"/>
                  <w:color w:val="auto"/>
                  <w:szCs w:val="21"/>
                </w:rPr>
                <w:delText>专家根据投标人提供的《技术要求偏离表》进行评分，如要求提供证明材料未提供的或提供的材料与响应情况不符的视为负偏离。《技术要求偏离表》中未响应的也视为负偏离。</w:delText>
              </w:r>
            </w:del>
          </w:p>
        </w:tc>
      </w:tr>
      <w:tr w14:paraId="2C84F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del w:id="325" w:author="JH" w:date="2026-07-31T14:27:08Z"/>
        </w:trPr>
        <w:tc>
          <w:tcPr>
            <w:tcW w:w="2387" w:type="pct"/>
            <w:gridSpan w:val="4"/>
            <w:noWrap w:val="0"/>
            <w:vAlign w:val="center"/>
          </w:tcPr>
          <w:p w14:paraId="32AC6D65">
            <w:pPr>
              <w:spacing w:after="0" w:line="240" w:lineRule="auto"/>
              <w:jc w:val="center"/>
              <w:rPr>
                <w:del w:id="326" w:author="JH" w:date="2026-07-31T14:27:08Z"/>
                <w:rFonts w:hint="eastAsia" w:asciiTheme="minorEastAsia" w:hAnsiTheme="minorEastAsia" w:eastAsiaTheme="minorEastAsia" w:cstheme="minorEastAsia"/>
                <w:color w:val="auto"/>
                <w:szCs w:val="21"/>
              </w:rPr>
            </w:pPr>
            <w:del w:id="327" w:author="JH" w:date="2026-07-31T14:27:08Z">
              <w:r>
                <w:rPr>
                  <w:rFonts w:hint="eastAsia" w:asciiTheme="minorEastAsia" w:hAnsiTheme="minorEastAsia" w:eastAsiaTheme="minorEastAsia" w:cstheme="minorEastAsia"/>
                  <w:color w:val="auto"/>
                  <w:szCs w:val="21"/>
                </w:rPr>
                <w:delText>商务部分</w:delText>
              </w:r>
            </w:del>
          </w:p>
        </w:tc>
        <w:tc>
          <w:tcPr>
            <w:tcW w:w="2612" w:type="pct"/>
            <w:noWrap w:val="0"/>
            <w:vAlign w:val="center"/>
          </w:tcPr>
          <w:p w14:paraId="2A4ED5E3">
            <w:pPr>
              <w:spacing w:after="0" w:line="240" w:lineRule="auto"/>
              <w:jc w:val="center"/>
              <w:rPr>
                <w:del w:id="328" w:author="JH" w:date="2026-07-31T14:27:08Z"/>
                <w:rFonts w:hint="eastAsia" w:asciiTheme="minorEastAsia" w:hAnsiTheme="minorEastAsia" w:eastAsiaTheme="minorEastAsia" w:cstheme="minorEastAsia"/>
                <w:color w:val="auto"/>
                <w:szCs w:val="21"/>
              </w:rPr>
            </w:pPr>
            <w:del w:id="329" w:author="JH" w:date="2026-07-31T14:27:08Z">
              <w:r>
                <w:rPr>
                  <w:rFonts w:hint="eastAsia" w:asciiTheme="minorEastAsia" w:hAnsiTheme="minorEastAsia" w:eastAsiaTheme="minorEastAsia" w:cstheme="minorEastAsia"/>
                  <w:color w:val="auto"/>
                  <w:szCs w:val="21"/>
                </w:rPr>
                <w:delText>2</w:delText>
              </w:r>
            </w:del>
            <w:del w:id="330" w:author="JH" w:date="2026-07-31T14:27:08Z">
              <w:r>
                <w:rPr>
                  <w:rFonts w:hint="eastAsia" w:asciiTheme="minorEastAsia" w:hAnsiTheme="minorEastAsia" w:eastAsiaTheme="minorEastAsia" w:cstheme="minorEastAsia"/>
                  <w:color w:val="auto"/>
                  <w:szCs w:val="21"/>
                  <w:lang w:val="en-US" w:eastAsia="zh-CN"/>
                </w:rPr>
                <w:delText>0</w:delText>
              </w:r>
            </w:del>
          </w:p>
        </w:tc>
      </w:tr>
      <w:tr w14:paraId="0034D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del w:id="331" w:author="JH" w:date="2026-07-31T14:27:08Z"/>
        </w:trPr>
        <w:tc>
          <w:tcPr>
            <w:tcW w:w="389" w:type="pct"/>
            <w:noWrap w:val="0"/>
            <w:vAlign w:val="center"/>
          </w:tcPr>
          <w:p w14:paraId="52CCC2A8">
            <w:pPr>
              <w:spacing w:after="0" w:line="240" w:lineRule="auto"/>
              <w:jc w:val="center"/>
              <w:rPr>
                <w:del w:id="332" w:author="JH" w:date="2026-07-31T14:27:08Z"/>
                <w:rFonts w:hint="eastAsia" w:asciiTheme="minorEastAsia" w:hAnsiTheme="minorEastAsia" w:eastAsiaTheme="minorEastAsia" w:cstheme="minorEastAsia"/>
                <w:color w:val="auto"/>
                <w:szCs w:val="21"/>
              </w:rPr>
            </w:pPr>
            <w:del w:id="333" w:author="JH" w:date="2026-07-31T14:27:08Z">
              <w:r>
                <w:rPr>
                  <w:rFonts w:hint="eastAsia" w:asciiTheme="minorEastAsia" w:hAnsiTheme="minorEastAsia" w:eastAsiaTheme="minorEastAsia" w:cstheme="minorEastAsia"/>
                  <w:color w:val="auto"/>
                  <w:szCs w:val="21"/>
                </w:rPr>
                <w:delText>序号</w:delText>
              </w:r>
            </w:del>
          </w:p>
        </w:tc>
        <w:tc>
          <w:tcPr>
            <w:tcW w:w="937" w:type="pct"/>
            <w:noWrap w:val="0"/>
            <w:vAlign w:val="center"/>
          </w:tcPr>
          <w:p w14:paraId="558B6161">
            <w:pPr>
              <w:spacing w:after="0" w:line="240" w:lineRule="auto"/>
              <w:jc w:val="center"/>
              <w:rPr>
                <w:del w:id="334" w:author="JH" w:date="2026-07-31T14:27:08Z"/>
                <w:rFonts w:hint="eastAsia" w:asciiTheme="minorEastAsia" w:hAnsiTheme="minorEastAsia" w:eastAsiaTheme="minorEastAsia" w:cstheme="minorEastAsia"/>
                <w:color w:val="auto"/>
                <w:szCs w:val="21"/>
              </w:rPr>
            </w:pPr>
            <w:del w:id="335" w:author="JH" w:date="2026-07-31T14:27:08Z">
              <w:r>
                <w:rPr>
                  <w:rFonts w:hint="eastAsia" w:asciiTheme="minorEastAsia" w:hAnsiTheme="minorEastAsia" w:eastAsiaTheme="minorEastAsia" w:cstheme="minorEastAsia"/>
                  <w:color w:val="auto"/>
                  <w:szCs w:val="21"/>
                </w:rPr>
                <w:delText>评分因素</w:delText>
              </w:r>
            </w:del>
          </w:p>
        </w:tc>
        <w:tc>
          <w:tcPr>
            <w:tcW w:w="400" w:type="pct"/>
            <w:noWrap w:val="0"/>
            <w:vAlign w:val="center"/>
          </w:tcPr>
          <w:p w14:paraId="2475A758">
            <w:pPr>
              <w:spacing w:after="0" w:line="240" w:lineRule="auto"/>
              <w:jc w:val="center"/>
              <w:rPr>
                <w:del w:id="336" w:author="JH" w:date="2026-07-31T14:27:08Z"/>
                <w:rFonts w:hint="eastAsia" w:asciiTheme="minorEastAsia" w:hAnsiTheme="minorEastAsia" w:eastAsiaTheme="minorEastAsia" w:cstheme="minorEastAsia"/>
                <w:color w:val="auto"/>
                <w:szCs w:val="21"/>
              </w:rPr>
            </w:pPr>
            <w:del w:id="337" w:author="JH" w:date="2026-07-31T14:27:08Z">
              <w:r>
                <w:rPr>
                  <w:rFonts w:hint="eastAsia" w:asciiTheme="minorEastAsia" w:hAnsiTheme="minorEastAsia" w:eastAsiaTheme="minorEastAsia" w:cstheme="minorEastAsia"/>
                  <w:color w:val="auto"/>
                  <w:szCs w:val="21"/>
                </w:rPr>
                <w:delText>分值</w:delText>
              </w:r>
            </w:del>
          </w:p>
        </w:tc>
        <w:tc>
          <w:tcPr>
            <w:tcW w:w="660" w:type="pct"/>
            <w:noWrap w:val="0"/>
            <w:vAlign w:val="center"/>
          </w:tcPr>
          <w:p w14:paraId="3FCF7804">
            <w:pPr>
              <w:spacing w:after="0" w:line="240" w:lineRule="auto"/>
              <w:jc w:val="center"/>
              <w:rPr>
                <w:del w:id="338" w:author="JH" w:date="2026-07-31T14:27:08Z"/>
                <w:rFonts w:hint="eastAsia" w:asciiTheme="minorEastAsia" w:hAnsiTheme="minorEastAsia" w:eastAsiaTheme="minorEastAsia" w:cstheme="minorEastAsia"/>
                <w:color w:val="auto"/>
                <w:szCs w:val="21"/>
              </w:rPr>
            </w:pPr>
            <w:del w:id="339" w:author="JH" w:date="2026-07-31T14:27:08Z">
              <w:r>
                <w:rPr>
                  <w:rFonts w:hint="eastAsia" w:asciiTheme="minorEastAsia" w:hAnsiTheme="minorEastAsia" w:eastAsiaTheme="minorEastAsia" w:cstheme="minorEastAsia"/>
                  <w:color w:val="auto"/>
                  <w:szCs w:val="21"/>
                </w:rPr>
                <w:delText>评分方式</w:delText>
              </w:r>
            </w:del>
          </w:p>
        </w:tc>
        <w:tc>
          <w:tcPr>
            <w:tcW w:w="2612" w:type="pct"/>
            <w:noWrap w:val="0"/>
            <w:vAlign w:val="center"/>
          </w:tcPr>
          <w:p w14:paraId="4471860E">
            <w:pPr>
              <w:spacing w:after="0" w:line="240" w:lineRule="auto"/>
              <w:jc w:val="center"/>
              <w:rPr>
                <w:del w:id="340" w:author="JH" w:date="2026-07-31T14:27:08Z"/>
                <w:rFonts w:hint="eastAsia" w:asciiTheme="minorEastAsia" w:hAnsiTheme="minorEastAsia" w:eastAsiaTheme="minorEastAsia" w:cstheme="minorEastAsia"/>
                <w:color w:val="auto"/>
                <w:szCs w:val="21"/>
              </w:rPr>
            </w:pPr>
            <w:del w:id="341" w:author="JH" w:date="2026-07-31T14:27:08Z">
              <w:r>
                <w:rPr>
                  <w:rFonts w:hint="eastAsia" w:asciiTheme="minorEastAsia" w:hAnsiTheme="minorEastAsia" w:eastAsiaTheme="minorEastAsia" w:cstheme="minorEastAsia"/>
                  <w:color w:val="auto"/>
                  <w:szCs w:val="21"/>
                </w:rPr>
                <w:delText>评分准则</w:delText>
              </w:r>
            </w:del>
          </w:p>
        </w:tc>
      </w:tr>
      <w:tr w14:paraId="73A84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del w:id="342" w:author="JH" w:date="2026-07-31T14:27:08Z"/>
        </w:trPr>
        <w:tc>
          <w:tcPr>
            <w:tcW w:w="389" w:type="pct"/>
            <w:noWrap w:val="0"/>
            <w:vAlign w:val="center"/>
          </w:tcPr>
          <w:p w14:paraId="185D2161">
            <w:pPr>
              <w:wordWrap w:val="0"/>
              <w:spacing w:after="0" w:line="240" w:lineRule="auto"/>
              <w:jc w:val="center"/>
              <w:rPr>
                <w:del w:id="343" w:author="JH" w:date="2026-07-31T14:27:08Z"/>
                <w:rFonts w:hint="eastAsia" w:asciiTheme="minorEastAsia" w:hAnsiTheme="minorEastAsia" w:eastAsiaTheme="minorEastAsia" w:cstheme="minorEastAsia"/>
                <w:color w:val="auto"/>
                <w:szCs w:val="21"/>
              </w:rPr>
            </w:pPr>
            <w:del w:id="344" w:author="JH" w:date="2026-07-31T14:27:08Z">
              <w:r>
                <w:rPr>
                  <w:rFonts w:hint="eastAsia" w:asciiTheme="minorEastAsia" w:hAnsiTheme="minorEastAsia" w:eastAsiaTheme="minorEastAsia" w:cstheme="minorEastAsia"/>
                  <w:color w:val="auto"/>
                  <w:szCs w:val="21"/>
                </w:rPr>
                <w:delText>1</w:delText>
              </w:r>
            </w:del>
          </w:p>
        </w:tc>
        <w:tc>
          <w:tcPr>
            <w:tcW w:w="937" w:type="pct"/>
            <w:noWrap w:val="0"/>
            <w:vAlign w:val="center"/>
          </w:tcPr>
          <w:p w14:paraId="6FAEF8DC">
            <w:pPr>
              <w:spacing w:after="0" w:line="240" w:lineRule="auto"/>
              <w:jc w:val="center"/>
              <w:rPr>
                <w:del w:id="345" w:author="JH" w:date="2026-07-31T14:27:08Z"/>
                <w:rFonts w:hint="eastAsia" w:asciiTheme="minorEastAsia" w:hAnsiTheme="minorEastAsia" w:eastAsiaTheme="minorEastAsia" w:cstheme="minorEastAsia"/>
                <w:color w:val="auto"/>
                <w:kern w:val="44"/>
                <w:szCs w:val="21"/>
              </w:rPr>
            </w:pPr>
            <w:del w:id="346" w:author="JH" w:date="2026-07-31T14:27:08Z">
              <w:r>
                <w:rPr>
                  <w:rFonts w:hint="eastAsia" w:asciiTheme="minorEastAsia" w:hAnsiTheme="minorEastAsia" w:eastAsiaTheme="minorEastAsia" w:cstheme="minorEastAsia"/>
                  <w:color w:val="auto"/>
                  <w:szCs w:val="21"/>
                </w:rPr>
                <w:delText>投标人同类项目业绩情况</w:delText>
              </w:r>
            </w:del>
          </w:p>
        </w:tc>
        <w:tc>
          <w:tcPr>
            <w:tcW w:w="400" w:type="pct"/>
            <w:noWrap w:val="0"/>
            <w:vAlign w:val="center"/>
          </w:tcPr>
          <w:p w14:paraId="4959509A">
            <w:pPr>
              <w:spacing w:after="0" w:line="240" w:lineRule="auto"/>
              <w:jc w:val="center"/>
              <w:rPr>
                <w:del w:id="347" w:author="JH" w:date="2026-07-31T14:27:08Z"/>
                <w:rFonts w:hint="eastAsia" w:asciiTheme="minorEastAsia" w:hAnsiTheme="minorEastAsia" w:eastAsiaTheme="minorEastAsia" w:cstheme="minorEastAsia"/>
                <w:color w:val="auto"/>
                <w:kern w:val="44"/>
                <w:szCs w:val="21"/>
              </w:rPr>
            </w:pPr>
            <w:del w:id="348" w:author="JH" w:date="2026-07-31T14:27:08Z">
              <w:r>
                <w:rPr>
                  <w:rFonts w:hint="eastAsia" w:asciiTheme="minorEastAsia" w:hAnsiTheme="minorEastAsia" w:eastAsiaTheme="minorEastAsia" w:cstheme="minorEastAsia"/>
                  <w:color w:val="auto"/>
                  <w:szCs w:val="21"/>
                </w:rPr>
                <w:delText>1</w:delText>
              </w:r>
            </w:del>
            <w:del w:id="349" w:author="JH" w:date="2026-07-31T14:27:08Z">
              <w:r>
                <w:rPr>
                  <w:rFonts w:hint="eastAsia" w:asciiTheme="minorEastAsia" w:hAnsiTheme="minorEastAsia" w:eastAsiaTheme="minorEastAsia" w:cstheme="minorEastAsia"/>
                  <w:color w:val="auto"/>
                  <w:szCs w:val="21"/>
                  <w:lang w:val="en-US" w:eastAsia="zh-CN"/>
                </w:rPr>
                <w:delText>5</w:delText>
              </w:r>
            </w:del>
          </w:p>
        </w:tc>
        <w:tc>
          <w:tcPr>
            <w:tcW w:w="660" w:type="pct"/>
            <w:noWrap w:val="0"/>
            <w:vAlign w:val="center"/>
          </w:tcPr>
          <w:p w14:paraId="30652CEB">
            <w:pPr>
              <w:spacing w:after="0" w:line="240" w:lineRule="auto"/>
              <w:jc w:val="center"/>
              <w:rPr>
                <w:del w:id="350" w:author="JH" w:date="2026-07-31T14:27:08Z"/>
                <w:rFonts w:hint="eastAsia" w:asciiTheme="minorEastAsia" w:hAnsiTheme="minorEastAsia" w:eastAsiaTheme="minorEastAsia" w:cstheme="minorEastAsia"/>
                <w:color w:val="auto"/>
                <w:szCs w:val="21"/>
              </w:rPr>
            </w:pPr>
            <w:del w:id="351" w:author="JH" w:date="2026-07-31T14:27:08Z">
              <w:r>
                <w:rPr>
                  <w:rFonts w:hint="eastAsia" w:asciiTheme="minorEastAsia" w:hAnsiTheme="minorEastAsia" w:eastAsiaTheme="minorEastAsia" w:cstheme="minorEastAsia"/>
                  <w:color w:val="auto"/>
                  <w:szCs w:val="21"/>
                </w:rPr>
                <w:delText>专家评分</w:delText>
              </w:r>
            </w:del>
          </w:p>
        </w:tc>
        <w:tc>
          <w:tcPr>
            <w:tcW w:w="2612" w:type="pct"/>
            <w:noWrap w:val="0"/>
            <w:vAlign w:val="center"/>
          </w:tcPr>
          <w:p w14:paraId="6CB358D7">
            <w:pPr>
              <w:spacing w:after="0" w:line="240" w:lineRule="auto"/>
              <w:jc w:val="both"/>
              <w:rPr>
                <w:del w:id="352" w:author="JH" w:date="2026-07-31T14:27:08Z"/>
                <w:rFonts w:hint="eastAsia" w:asciiTheme="minorEastAsia" w:hAnsiTheme="minorEastAsia" w:eastAsiaTheme="minorEastAsia" w:cstheme="minorEastAsia"/>
                <w:b/>
                <w:bCs/>
                <w:color w:val="auto"/>
                <w:szCs w:val="21"/>
              </w:rPr>
            </w:pPr>
            <w:del w:id="353" w:author="JH" w:date="2026-07-31T14:27:08Z">
              <w:r>
                <w:rPr>
                  <w:rFonts w:hint="eastAsia" w:asciiTheme="minorEastAsia" w:hAnsiTheme="minorEastAsia" w:eastAsiaTheme="minorEastAsia" w:cstheme="minorEastAsia"/>
                  <w:b/>
                  <w:bCs/>
                  <w:color w:val="auto"/>
                  <w:szCs w:val="21"/>
                </w:rPr>
                <w:delText>（一）评分内容：</w:delText>
              </w:r>
            </w:del>
          </w:p>
          <w:p w14:paraId="4E532AD9">
            <w:pPr>
              <w:spacing w:after="0" w:line="240" w:lineRule="auto"/>
              <w:jc w:val="both"/>
              <w:rPr>
                <w:del w:id="354" w:author="JH" w:date="2026-07-31T14:27:08Z"/>
                <w:rFonts w:hint="eastAsia" w:asciiTheme="minorEastAsia" w:hAnsiTheme="minorEastAsia" w:eastAsiaTheme="minorEastAsia" w:cstheme="minorEastAsia"/>
                <w:color w:val="auto"/>
                <w:szCs w:val="21"/>
              </w:rPr>
            </w:pPr>
            <w:del w:id="355" w:author="JH" w:date="2026-07-31T14:27:08Z">
              <w:r>
                <w:rPr>
                  <w:rFonts w:hint="eastAsia" w:asciiTheme="minorEastAsia" w:hAnsiTheme="minorEastAsia" w:eastAsiaTheme="minorEastAsia" w:cstheme="minorEastAsia"/>
                  <w:color w:val="auto"/>
                  <w:szCs w:val="21"/>
                </w:rPr>
                <w:delText>投标人自2023年4月1日起至本项目投标截止日(以合同签订时间为准)同类项目业绩。</w:delText>
              </w:r>
            </w:del>
          </w:p>
          <w:p w14:paraId="421A3684">
            <w:pPr>
              <w:spacing w:after="0" w:line="240" w:lineRule="auto"/>
              <w:jc w:val="both"/>
              <w:rPr>
                <w:del w:id="356" w:author="JH" w:date="2026-07-31T14:27:08Z"/>
                <w:rFonts w:hint="eastAsia" w:asciiTheme="minorEastAsia" w:hAnsiTheme="minorEastAsia" w:eastAsiaTheme="minorEastAsia" w:cstheme="minorEastAsia"/>
                <w:color w:val="auto"/>
                <w:szCs w:val="21"/>
              </w:rPr>
            </w:pPr>
            <w:del w:id="357" w:author="JH" w:date="2026-07-31T14:27:08Z">
              <w:r>
                <w:rPr>
                  <w:rFonts w:hint="eastAsia" w:asciiTheme="minorEastAsia" w:hAnsiTheme="minorEastAsia" w:eastAsiaTheme="minorEastAsia" w:cstheme="minorEastAsia"/>
                  <w:color w:val="auto"/>
                  <w:szCs w:val="21"/>
                </w:rPr>
                <w:delText>提供3个同类业绩即得</w:delText>
              </w:r>
            </w:del>
            <w:del w:id="358" w:author="JH" w:date="2026-07-31T14:27:08Z">
              <w:r>
                <w:rPr>
                  <w:rFonts w:hint="eastAsia" w:asciiTheme="minorEastAsia" w:hAnsiTheme="minorEastAsia" w:eastAsiaTheme="minorEastAsia" w:cstheme="minorEastAsia"/>
                  <w:color w:val="auto"/>
                  <w:szCs w:val="21"/>
                  <w:lang w:val="en-US" w:eastAsia="zh-CN"/>
                </w:rPr>
                <w:delText>15</w:delText>
              </w:r>
            </w:del>
            <w:del w:id="359" w:author="JH" w:date="2026-07-31T14:27:08Z">
              <w:r>
                <w:rPr>
                  <w:rFonts w:hint="eastAsia" w:asciiTheme="minorEastAsia" w:hAnsiTheme="minorEastAsia" w:eastAsiaTheme="minorEastAsia" w:cstheme="minorEastAsia"/>
                  <w:color w:val="auto"/>
                  <w:szCs w:val="21"/>
                </w:rPr>
                <w:delText>分，提供2个得</w:delText>
              </w:r>
            </w:del>
            <w:del w:id="360" w:author="JH" w:date="2026-07-31T14:27:08Z">
              <w:r>
                <w:rPr>
                  <w:rFonts w:hint="eastAsia" w:asciiTheme="minorEastAsia" w:hAnsiTheme="minorEastAsia" w:eastAsiaTheme="minorEastAsia" w:cstheme="minorEastAsia"/>
                  <w:color w:val="auto"/>
                  <w:szCs w:val="21"/>
                  <w:lang w:val="en-US" w:eastAsia="zh-CN"/>
                </w:rPr>
                <w:delText>10</w:delText>
              </w:r>
            </w:del>
            <w:del w:id="361" w:author="JH" w:date="2026-07-31T14:27:08Z">
              <w:r>
                <w:rPr>
                  <w:rFonts w:hint="eastAsia" w:asciiTheme="minorEastAsia" w:hAnsiTheme="minorEastAsia" w:eastAsiaTheme="minorEastAsia" w:cstheme="minorEastAsia"/>
                  <w:color w:val="auto"/>
                  <w:szCs w:val="21"/>
                </w:rPr>
                <w:delText>分，提供1个得</w:delText>
              </w:r>
            </w:del>
            <w:del w:id="362" w:author="JH" w:date="2026-07-31T14:27:08Z">
              <w:r>
                <w:rPr>
                  <w:rFonts w:hint="eastAsia" w:asciiTheme="minorEastAsia" w:hAnsiTheme="minorEastAsia" w:eastAsiaTheme="minorEastAsia" w:cstheme="minorEastAsia"/>
                  <w:color w:val="auto"/>
                  <w:szCs w:val="21"/>
                  <w:lang w:val="en-US" w:eastAsia="zh-CN"/>
                </w:rPr>
                <w:delText>5</w:delText>
              </w:r>
            </w:del>
            <w:del w:id="363" w:author="JH" w:date="2026-07-31T14:27:08Z">
              <w:r>
                <w:rPr>
                  <w:rFonts w:hint="eastAsia" w:asciiTheme="minorEastAsia" w:hAnsiTheme="minorEastAsia" w:eastAsiaTheme="minorEastAsia" w:cstheme="minorEastAsia"/>
                  <w:color w:val="auto"/>
                  <w:szCs w:val="21"/>
                </w:rPr>
                <w:delText>分，未提供的不得分。</w:delText>
              </w:r>
            </w:del>
          </w:p>
          <w:p w14:paraId="0FA4526F">
            <w:pPr>
              <w:spacing w:after="0" w:line="240" w:lineRule="auto"/>
              <w:jc w:val="both"/>
              <w:rPr>
                <w:del w:id="364" w:author="JH" w:date="2026-07-31T14:27:08Z"/>
                <w:rFonts w:hint="eastAsia" w:asciiTheme="minorEastAsia" w:hAnsiTheme="minorEastAsia" w:eastAsiaTheme="minorEastAsia" w:cstheme="minorEastAsia"/>
                <w:b/>
                <w:bCs/>
                <w:color w:val="auto"/>
                <w:szCs w:val="21"/>
              </w:rPr>
            </w:pPr>
            <w:del w:id="365" w:author="JH" w:date="2026-07-31T14:27:08Z">
              <w:r>
                <w:rPr>
                  <w:rFonts w:hint="eastAsia" w:asciiTheme="minorEastAsia" w:hAnsiTheme="minorEastAsia" w:eastAsiaTheme="minorEastAsia" w:cstheme="minorEastAsia"/>
                  <w:b/>
                  <w:bCs/>
                  <w:color w:val="auto"/>
                  <w:szCs w:val="21"/>
                </w:rPr>
                <w:delText>（二）评分标准：</w:delText>
              </w:r>
            </w:del>
          </w:p>
          <w:p w14:paraId="3515C73F">
            <w:pPr>
              <w:spacing w:after="0" w:line="240" w:lineRule="auto"/>
              <w:jc w:val="both"/>
              <w:rPr>
                <w:del w:id="366" w:author="JH" w:date="2026-07-31T14:27:08Z"/>
                <w:rFonts w:hint="eastAsia" w:asciiTheme="minorEastAsia" w:hAnsiTheme="minorEastAsia" w:eastAsiaTheme="minorEastAsia" w:cstheme="minorEastAsia"/>
                <w:color w:val="auto"/>
                <w:szCs w:val="21"/>
              </w:rPr>
            </w:pPr>
            <w:del w:id="367" w:author="JH" w:date="2026-07-31T14:27:08Z">
              <w:r>
                <w:rPr>
                  <w:rFonts w:hint="eastAsia" w:asciiTheme="minorEastAsia" w:hAnsiTheme="minorEastAsia" w:eastAsiaTheme="minorEastAsia" w:cstheme="minorEastAsia"/>
                  <w:color w:val="auto"/>
                  <w:szCs w:val="21"/>
                </w:rPr>
                <w:delText>1.提供合同关键信息（至少包含合同内容、双方签字盖章页、签订时间）作为得分依据。</w:delText>
              </w:r>
            </w:del>
          </w:p>
          <w:p w14:paraId="16A97EE2">
            <w:pPr>
              <w:spacing w:after="0" w:line="240" w:lineRule="auto"/>
              <w:jc w:val="both"/>
              <w:rPr>
                <w:del w:id="368" w:author="JH" w:date="2026-07-31T14:27:08Z"/>
                <w:rFonts w:hint="eastAsia" w:asciiTheme="minorEastAsia" w:hAnsiTheme="minorEastAsia" w:eastAsiaTheme="minorEastAsia" w:cstheme="minorEastAsia"/>
                <w:color w:val="auto"/>
                <w:szCs w:val="21"/>
              </w:rPr>
            </w:pPr>
            <w:del w:id="369" w:author="JH" w:date="2026-07-31T14:27:08Z">
              <w:r>
                <w:rPr>
                  <w:rFonts w:hint="eastAsia" w:asciiTheme="minorEastAsia" w:hAnsiTheme="minorEastAsia" w:eastAsiaTheme="minorEastAsia" w:cstheme="minorEastAsia"/>
                  <w:color w:val="auto"/>
                  <w:szCs w:val="21"/>
                </w:rPr>
                <w:delText>2.通过合同关键信息无法判断是否得分的，还须同时提供能证明得分的其它证明资料，如项目报告或合同采购人出具的证明文件等。</w:delText>
              </w:r>
            </w:del>
          </w:p>
          <w:p w14:paraId="34B61778">
            <w:pPr>
              <w:spacing w:after="0" w:line="240" w:lineRule="auto"/>
              <w:jc w:val="both"/>
              <w:rPr>
                <w:del w:id="370" w:author="JH" w:date="2026-07-31T14:27:08Z"/>
                <w:rFonts w:hint="eastAsia" w:asciiTheme="minorEastAsia" w:hAnsiTheme="minorEastAsia" w:eastAsiaTheme="minorEastAsia" w:cstheme="minorEastAsia"/>
                <w:color w:val="auto"/>
                <w:szCs w:val="21"/>
              </w:rPr>
            </w:pPr>
            <w:del w:id="371" w:author="JH" w:date="2026-07-31T14:27:08Z">
              <w:r>
                <w:rPr>
                  <w:rFonts w:hint="eastAsia" w:asciiTheme="minorEastAsia" w:hAnsiTheme="minorEastAsia" w:eastAsiaTheme="minorEastAsia" w:cstheme="minorEastAsia"/>
                  <w:color w:val="auto"/>
                  <w:szCs w:val="21"/>
                </w:rPr>
                <w:delText>3.同一项目续签的合同只能记为一个业绩。</w:delText>
              </w:r>
            </w:del>
          </w:p>
          <w:p w14:paraId="3F95042E">
            <w:pPr>
              <w:spacing w:after="0" w:line="240" w:lineRule="auto"/>
              <w:jc w:val="both"/>
              <w:rPr>
                <w:del w:id="372" w:author="JH" w:date="2026-07-31T14:27:08Z"/>
                <w:rFonts w:hint="eastAsia" w:asciiTheme="minorEastAsia" w:hAnsiTheme="minorEastAsia" w:eastAsiaTheme="minorEastAsia" w:cstheme="minorEastAsia"/>
                <w:color w:val="auto"/>
                <w:kern w:val="44"/>
                <w:szCs w:val="21"/>
              </w:rPr>
            </w:pPr>
            <w:del w:id="373" w:author="JH" w:date="2026-07-31T14:27:08Z">
              <w:r>
                <w:rPr>
                  <w:rFonts w:hint="eastAsia" w:asciiTheme="minorEastAsia" w:hAnsiTheme="minorEastAsia" w:eastAsiaTheme="minorEastAsia" w:cstheme="minorEastAsia"/>
                  <w:color w:val="auto"/>
                  <w:szCs w:val="21"/>
                </w:rPr>
                <w:delText>4.以上资料均要求提供扫描件，原件备查。评分中出现无证明资料或专家无法凭所提供资料判断是否得分的情况，一律作不得分处理。</w:delText>
              </w:r>
            </w:del>
          </w:p>
        </w:tc>
      </w:tr>
      <w:tr w14:paraId="07B0D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del w:id="374" w:author="JH" w:date="2026-07-31T14:27:08Z"/>
        </w:trPr>
        <w:tc>
          <w:tcPr>
            <w:tcW w:w="389" w:type="pct"/>
            <w:noWrap w:val="0"/>
            <w:vAlign w:val="center"/>
          </w:tcPr>
          <w:p w14:paraId="5C2ADD0B">
            <w:pPr>
              <w:autoSpaceDE w:val="0"/>
              <w:autoSpaceDN w:val="0"/>
              <w:adjustRightInd w:val="0"/>
              <w:spacing w:after="0" w:line="240" w:lineRule="auto"/>
              <w:jc w:val="center"/>
              <w:rPr>
                <w:del w:id="375" w:author="JH" w:date="2026-07-31T14:27:08Z"/>
                <w:rFonts w:hint="eastAsia" w:asciiTheme="minorEastAsia" w:hAnsiTheme="minorEastAsia" w:eastAsiaTheme="minorEastAsia" w:cstheme="minorEastAsia"/>
                <w:color w:val="auto"/>
                <w:szCs w:val="21"/>
              </w:rPr>
            </w:pPr>
            <w:del w:id="376" w:author="JH" w:date="2026-07-31T14:27:08Z">
              <w:r>
                <w:rPr>
                  <w:rFonts w:hint="eastAsia" w:asciiTheme="minorEastAsia" w:hAnsiTheme="minorEastAsia" w:eastAsiaTheme="minorEastAsia" w:cstheme="minorEastAsia"/>
                  <w:color w:val="auto"/>
                  <w:szCs w:val="21"/>
                </w:rPr>
                <w:delText>3</w:delText>
              </w:r>
            </w:del>
          </w:p>
        </w:tc>
        <w:tc>
          <w:tcPr>
            <w:tcW w:w="937" w:type="pct"/>
            <w:noWrap w:val="0"/>
            <w:vAlign w:val="center"/>
          </w:tcPr>
          <w:p w14:paraId="69978B3C">
            <w:pPr>
              <w:autoSpaceDE w:val="0"/>
              <w:autoSpaceDN w:val="0"/>
              <w:adjustRightInd w:val="0"/>
              <w:spacing w:after="0" w:line="240" w:lineRule="auto"/>
              <w:jc w:val="center"/>
              <w:rPr>
                <w:del w:id="377" w:author="JH" w:date="2026-07-31T14:27:08Z"/>
                <w:rFonts w:hint="eastAsia" w:asciiTheme="minorEastAsia" w:hAnsiTheme="minorEastAsia" w:eastAsiaTheme="minorEastAsia" w:cstheme="minorEastAsia"/>
                <w:color w:val="auto"/>
                <w:szCs w:val="21"/>
              </w:rPr>
            </w:pPr>
            <w:del w:id="378" w:author="JH" w:date="2026-07-31T14:27:08Z">
              <w:r>
                <w:rPr>
                  <w:rFonts w:hint="eastAsia" w:asciiTheme="minorEastAsia" w:hAnsiTheme="minorEastAsia" w:eastAsiaTheme="minorEastAsia" w:cstheme="minorEastAsia"/>
                  <w:color w:val="auto"/>
                  <w:szCs w:val="21"/>
                </w:rPr>
                <w:delText>诚信情况</w:delText>
              </w:r>
            </w:del>
          </w:p>
        </w:tc>
        <w:tc>
          <w:tcPr>
            <w:tcW w:w="400" w:type="pct"/>
            <w:noWrap w:val="0"/>
            <w:vAlign w:val="center"/>
          </w:tcPr>
          <w:p w14:paraId="1CF03EFD">
            <w:pPr>
              <w:autoSpaceDE w:val="0"/>
              <w:autoSpaceDN w:val="0"/>
              <w:adjustRightInd w:val="0"/>
              <w:spacing w:after="0" w:line="240" w:lineRule="auto"/>
              <w:jc w:val="center"/>
              <w:rPr>
                <w:del w:id="379" w:author="JH" w:date="2026-07-31T14:27:08Z"/>
                <w:rFonts w:hint="eastAsia" w:asciiTheme="minorEastAsia" w:hAnsiTheme="minorEastAsia" w:eastAsiaTheme="minorEastAsia" w:cstheme="minorEastAsia"/>
                <w:color w:val="auto"/>
                <w:szCs w:val="21"/>
              </w:rPr>
            </w:pPr>
            <w:del w:id="380" w:author="JH" w:date="2026-07-31T14:27:08Z">
              <w:r>
                <w:rPr>
                  <w:rFonts w:hint="eastAsia" w:asciiTheme="minorEastAsia" w:hAnsiTheme="minorEastAsia" w:eastAsiaTheme="minorEastAsia" w:cstheme="minorEastAsia"/>
                  <w:color w:val="auto"/>
                  <w:szCs w:val="21"/>
                </w:rPr>
                <w:delText>5</w:delText>
              </w:r>
            </w:del>
          </w:p>
        </w:tc>
        <w:tc>
          <w:tcPr>
            <w:tcW w:w="660" w:type="pct"/>
            <w:noWrap w:val="0"/>
            <w:vAlign w:val="center"/>
          </w:tcPr>
          <w:p w14:paraId="4C44A13E">
            <w:pPr>
              <w:spacing w:after="0" w:line="240" w:lineRule="auto"/>
              <w:rPr>
                <w:del w:id="381" w:author="JH" w:date="2026-07-31T14:27:08Z"/>
                <w:rFonts w:hint="eastAsia" w:asciiTheme="minorEastAsia" w:hAnsiTheme="minorEastAsia" w:eastAsiaTheme="minorEastAsia" w:cstheme="minorEastAsia"/>
                <w:color w:val="auto"/>
                <w:szCs w:val="21"/>
              </w:rPr>
            </w:pPr>
            <w:del w:id="382" w:author="JH" w:date="2026-07-31T14:27:08Z">
              <w:r>
                <w:rPr>
                  <w:rFonts w:hint="eastAsia" w:asciiTheme="minorEastAsia" w:hAnsiTheme="minorEastAsia" w:eastAsiaTheme="minorEastAsia" w:cstheme="minorEastAsia"/>
                  <w:color w:val="auto"/>
                  <w:szCs w:val="21"/>
                </w:rPr>
                <w:delText>专家评分</w:delText>
              </w:r>
            </w:del>
          </w:p>
        </w:tc>
        <w:tc>
          <w:tcPr>
            <w:tcW w:w="2612" w:type="pct"/>
            <w:noWrap w:val="0"/>
            <w:vAlign w:val="center"/>
          </w:tcPr>
          <w:p w14:paraId="63F0AF80">
            <w:pPr>
              <w:spacing w:after="0" w:line="240" w:lineRule="auto"/>
              <w:jc w:val="both"/>
              <w:rPr>
                <w:del w:id="383" w:author="JH" w:date="2026-07-31T14:27:08Z"/>
                <w:rFonts w:hint="eastAsia" w:asciiTheme="minorEastAsia" w:hAnsiTheme="minorEastAsia" w:eastAsiaTheme="minorEastAsia" w:cstheme="minorEastAsia"/>
                <w:color w:val="auto"/>
                <w:szCs w:val="21"/>
              </w:rPr>
            </w:pPr>
            <w:del w:id="384" w:author="JH" w:date="2026-07-31T14:27:08Z">
              <w:r>
                <w:rPr>
                  <w:rFonts w:hint="eastAsia" w:asciiTheme="minorEastAsia" w:hAnsiTheme="minorEastAsia" w:eastAsiaTheme="minorEastAsia" w:cstheme="minorEastAsia"/>
                  <w:color w:val="auto"/>
                  <w:szCs w:val="21"/>
                </w:rPr>
                <w:delText>根据《深圳市财政局关于印发&lt;深圳市财政局政府采购供应商信用信息管理办法&gt;的通知》（深财规〔2023〕3号）相关规定，如供应商在全国范围内存在因政府采购违法、违规行为受到财政部门罚款等一般行政处罚信息，或者存在该办法第十一条所称在本市集中采购活动中的一般违法失信行为记录信息，且在公示期内的，本项不得分，否则得满分。</w:delText>
              </w:r>
            </w:del>
          </w:p>
          <w:p w14:paraId="524AE384">
            <w:pPr>
              <w:spacing w:after="0" w:line="240" w:lineRule="auto"/>
              <w:jc w:val="both"/>
              <w:rPr>
                <w:del w:id="385" w:author="JH" w:date="2026-07-31T14:27:08Z"/>
                <w:rFonts w:hint="eastAsia" w:asciiTheme="minorEastAsia" w:hAnsiTheme="minorEastAsia" w:eastAsiaTheme="minorEastAsia" w:cstheme="minorEastAsia"/>
                <w:color w:val="auto"/>
                <w:szCs w:val="21"/>
                <w:lang w:val="zh-CN"/>
              </w:rPr>
            </w:pPr>
            <w:del w:id="386" w:author="JH" w:date="2026-07-31T14:27:08Z">
              <w:r>
                <w:rPr>
                  <w:rFonts w:hint="eastAsia" w:asciiTheme="minorEastAsia" w:hAnsiTheme="minorEastAsia" w:eastAsiaTheme="minorEastAsia" w:cstheme="minorEastAsia"/>
                  <w:color w:val="auto"/>
                  <w:szCs w:val="21"/>
                </w:rPr>
                <w:delText>（查询渠道：通过“信用中国”（www.creditchina.gov.cn，下载信用信息报告）、“中国政府采购网”（www.ccgp.gov.cn）”、“深圳市政府采购监管网”（http://zfcg.sz.gov.cn）为供应商信用信息的查询渠道，相关信息以开标当日的查询结果为准。）</w:delText>
              </w:r>
            </w:del>
          </w:p>
        </w:tc>
      </w:tr>
    </w:tbl>
    <w:p w14:paraId="0E865987">
      <w:pPr>
        <w:adjustRightInd w:val="0"/>
        <w:snapToGrid w:val="0"/>
        <w:jc w:val="left"/>
        <w:rPr>
          <w:rFonts w:hint="eastAsia" w:asciiTheme="minorEastAsia" w:hAnsiTheme="minorEastAsia" w:eastAsiaTheme="minorEastAsia" w:cstheme="minorEastAsia"/>
          <w:color w:val="auto"/>
          <w:sz w:val="21"/>
          <w:szCs w:val="21"/>
        </w:rPr>
      </w:pPr>
      <w:bookmarkStart w:id="1" w:name="_GoBack"/>
      <w:bookmarkEnd w:id="1"/>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7F10E3">
    <w:pPr>
      <w:pStyle w:val="4"/>
      <w:jc w:val="center"/>
      <w:rPr>
        <w:rFonts w:hint="eastAsia"/>
      </w:rPr>
    </w:pPr>
    <w:r>
      <w:fldChar w:fldCharType="begin"/>
    </w:r>
    <w:r>
      <w:instrText xml:space="preserve">PAGE   \* MERGEFORMAT</w:instrText>
    </w:r>
    <w:r>
      <w:fldChar w:fldCharType="separate"/>
    </w:r>
    <w:r>
      <w:rPr>
        <w:lang w:val="zh-CN"/>
      </w:rPr>
      <w:t>2</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F36F45"/>
    <w:multiLevelType w:val="singleLevel"/>
    <w:tmpl w:val="96F36F45"/>
    <w:lvl w:ilvl="0" w:tentative="0">
      <w:start w:val="1"/>
      <w:numFmt w:val="decimal"/>
      <w:lvlText w:val="%1."/>
      <w:lvlJc w:val="left"/>
      <w:pPr>
        <w:ind w:left="425" w:hanging="425"/>
      </w:pPr>
      <w:rPr>
        <w:rFonts w:hint="default"/>
      </w:rPr>
    </w:lvl>
  </w:abstractNum>
  <w:abstractNum w:abstractNumId="1">
    <w:nsid w:val="A67903EB"/>
    <w:multiLevelType w:val="singleLevel"/>
    <w:tmpl w:val="A67903EB"/>
    <w:lvl w:ilvl="0" w:tentative="0">
      <w:start w:val="3"/>
      <w:numFmt w:val="chineseCounting"/>
      <w:suff w:val="nothing"/>
      <w:lvlText w:val="（%1）"/>
      <w:lvlJc w:val="left"/>
      <w:rPr>
        <w:rFonts w:hint="eastAsia"/>
        <w:b/>
        <w:bCs/>
      </w:rPr>
    </w:lvl>
  </w:abstractNum>
  <w:abstractNum w:abstractNumId="2">
    <w:nsid w:val="AA568CED"/>
    <w:multiLevelType w:val="singleLevel"/>
    <w:tmpl w:val="AA568CED"/>
    <w:lvl w:ilvl="0" w:tentative="0">
      <w:start w:val="1"/>
      <w:numFmt w:val="decimal"/>
      <w:lvlText w:val="%1."/>
      <w:lvlJc w:val="left"/>
      <w:pPr>
        <w:tabs>
          <w:tab w:val="left" w:pos="312"/>
        </w:tabs>
      </w:pPr>
    </w:lvl>
  </w:abstractNum>
  <w:abstractNum w:abstractNumId="3">
    <w:nsid w:val="D581D833"/>
    <w:multiLevelType w:val="singleLevel"/>
    <w:tmpl w:val="D581D833"/>
    <w:lvl w:ilvl="0" w:tentative="0">
      <w:start w:val="1"/>
      <w:numFmt w:val="decimal"/>
      <w:lvlText w:val="%1."/>
      <w:lvlJc w:val="left"/>
      <w:pPr>
        <w:ind w:left="425" w:hanging="425"/>
      </w:pPr>
      <w:rPr>
        <w:rFonts w:hint="default"/>
      </w:rPr>
    </w:lvl>
  </w:abstractNum>
  <w:abstractNum w:abstractNumId="4">
    <w:nsid w:val="DA8C6DC9"/>
    <w:multiLevelType w:val="singleLevel"/>
    <w:tmpl w:val="DA8C6DC9"/>
    <w:lvl w:ilvl="0" w:tentative="0">
      <w:start w:val="1"/>
      <w:numFmt w:val="chineseCounting"/>
      <w:suff w:val="nothing"/>
      <w:lvlText w:val="（%1）"/>
      <w:lvlJc w:val="left"/>
      <w:rPr>
        <w:rFonts w:hint="eastAsia"/>
      </w:rPr>
    </w:lvl>
  </w:abstractNum>
  <w:abstractNum w:abstractNumId="5">
    <w:nsid w:val="11702EDB"/>
    <w:multiLevelType w:val="multilevel"/>
    <w:tmpl w:val="11702EDB"/>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1D5E4724"/>
    <w:multiLevelType w:val="multilevel"/>
    <w:tmpl w:val="1D5E4724"/>
    <w:lvl w:ilvl="0" w:tentative="0">
      <w:start w:val="1"/>
      <w:numFmt w:val="japaneseCounting"/>
      <w:lvlText w:val="（%1）"/>
      <w:lvlJc w:val="left"/>
      <w:pPr>
        <w:ind w:left="840" w:hanging="840"/>
      </w:pPr>
      <w:rPr>
        <w:rFonts w:hint="default"/>
        <w:color w:val="auto"/>
        <w:u w:val="none"/>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7">
    <w:nsid w:val="4F4D2419"/>
    <w:multiLevelType w:val="singleLevel"/>
    <w:tmpl w:val="4F4D2419"/>
    <w:lvl w:ilvl="0" w:tentative="0">
      <w:start w:val="1"/>
      <w:numFmt w:val="decimal"/>
      <w:lvlText w:val="(%1)"/>
      <w:lvlJc w:val="left"/>
      <w:pPr>
        <w:ind w:left="425" w:hanging="425"/>
      </w:pPr>
      <w:rPr>
        <w:rFonts w:hint="default"/>
      </w:rPr>
    </w:lvl>
  </w:abstractNum>
  <w:abstractNum w:abstractNumId="8">
    <w:nsid w:val="746A6B31"/>
    <w:multiLevelType w:val="singleLevel"/>
    <w:tmpl w:val="746A6B31"/>
    <w:lvl w:ilvl="0" w:tentative="0">
      <w:start w:val="1"/>
      <w:numFmt w:val="chineseCounting"/>
      <w:suff w:val="nothing"/>
      <w:lvlText w:val="（%1）"/>
      <w:lvlJc w:val="left"/>
      <w:pPr>
        <w:ind w:left="-420" w:firstLine="420"/>
      </w:pPr>
      <w:rPr>
        <w:rFonts w:hint="eastAsia"/>
      </w:rPr>
    </w:lvl>
  </w:abstractNum>
  <w:num w:numId="1">
    <w:abstractNumId w:val="5"/>
  </w:num>
  <w:num w:numId="2">
    <w:abstractNumId w:val="8"/>
  </w:num>
  <w:num w:numId="3">
    <w:abstractNumId w:val="6"/>
  </w:num>
  <w:num w:numId="4">
    <w:abstractNumId w:val="0"/>
  </w:num>
  <w:num w:numId="5">
    <w:abstractNumId w:val="7"/>
  </w:num>
  <w:num w:numId="6">
    <w:abstractNumId w:val="1"/>
  </w:num>
  <w:num w:numId="7">
    <w:abstractNumId w:val="3"/>
  </w:num>
  <w:num w:numId="8">
    <w:abstractNumId w:val="4"/>
  </w:num>
  <w:num w:numId="9">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JH">
    <w15:presenceInfo w15:providerId="WPS Office" w15:userId="512703734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revisionView w:markup="0"/>
  <w:trackRevisions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gxNzhhZWVjZDVjYzFiNzUyN2FlYmU1YTIwNTA2N2MifQ=="/>
  </w:docVars>
  <w:rsids>
    <w:rsidRoot w:val="00681410"/>
    <w:rsid w:val="00001B85"/>
    <w:rsid w:val="00012B37"/>
    <w:rsid w:val="000139CC"/>
    <w:rsid w:val="00013D42"/>
    <w:rsid w:val="0002072A"/>
    <w:rsid w:val="00037DAC"/>
    <w:rsid w:val="00042F3A"/>
    <w:rsid w:val="00051599"/>
    <w:rsid w:val="00053200"/>
    <w:rsid w:val="000541BB"/>
    <w:rsid w:val="00061E07"/>
    <w:rsid w:val="0006575B"/>
    <w:rsid w:val="000961EC"/>
    <w:rsid w:val="000A0CB0"/>
    <w:rsid w:val="000A6594"/>
    <w:rsid w:val="000B67D9"/>
    <w:rsid w:val="000E6A39"/>
    <w:rsid w:val="00101382"/>
    <w:rsid w:val="00120C73"/>
    <w:rsid w:val="00131B36"/>
    <w:rsid w:val="001412E7"/>
    <w:rsid w:val="00160CAF"/>
    <w:rsid w:val="00162818"/>
    <w:rsid w:val="00195D46"/>
    <w:rsid w:val="001A2046"/>
    <w:rsid w:val="001C25C6"/>
    <w:rsid w:val="001C54C1"/>
    <w:rsid w:val="001D479C"/>
    <w:rsid w:val="001F2A62"/>
    <w:rsid w:val="00200166"/>
    <w:rsid w:val="00216145"/>
    <w:rsid w:val="00216720"/>
    <w:rsid w:val="002277A4"/>
    <w:rsid w:val="00235D01"/>
    <w:rsid w:val="0028441E"/>
    <w:rsid w:val="002A0BA5"/>
    <w:rsid w:val="002B3E85"/>
    <w:rsid w:val="002B4282"/>
    <w:rsid w:val="002B4DF0"/>
    <w:rsid w:val="002C6FDF"/>
    <w:rsid w:val="002D3492"/>
    <w:rsid w:val="002F7B44"/>
    <w:rsid w:val="00302F4F"/>
    <w:rsid w:val="003134CE"/>
    <w:rsid w:val="0032348C"/>
    <w:rsid w:val="00364277"/>
    <w:rsid w:val="003756A5"/>
    <w:rsid w:val="003827C9"/>
    <w:rsid w:val="00384EE6"/>
    <w:rsid w:val="003B1319"/>
    <w:rsid w:val="003B731D"/>
    <w:rsid w:val="003C1717"/>
    <w:rsid w:val="003D5696"/>
    <w:rsid w:val="00430300"/>
    <w:rsid w:val="004508E9"/>
    <w:rsid w:val="004532FA"/>
    <w:rsid w:val="00466601"/>
    <w:rsid w:val="004700C2"/>
    <w:rsid w:val="00480DA6"/>
    <w:rsid w:val="00490624"/>
    <w:rsid w:val="004A2D8D"/>
    <w:rsid w:val="004B0498"/>
    <w:rsid w:val="004E6639"/>
    <w:rsid w:val="004F002A"/>
    <w:rsid w:val="0050043B"/>
    <w:rsid w:val="00532730"/>
    <w:rsid w:val="00585EFF"/>
    <w:rsid w:val="005932DF"/>
    <w:rsid w:val="005A414A"/>
    <w:rsid w:val="005B41BF"/>
    <w:rsid w:val="005D014F"/>
    <w:rsid w:val="005D120B"/>
    <w:rsid w:val="005D4B40"/>
    <w:rsid w:val="005D670F"/>
    <w:rsid w:val="005E4476"/>
    <w:rsid w:val="005F0E08"/>
    <w:rsid w:val="00630061"/>
    <w:rsid w:val="00653194"/>
    <w:rsid w:val="00662B00"/>
    <w:rsid w:val="00681410"/>
    <w:rsid w:val="006A0A07"/>
    <w:rsid w:val="006B1704"/>
    <w:rsid w:val="006C195E"/>
    <w:rsid w:val="006C55B0"/>
    <w:rsid w:val="006C575F"/>
    <w:rsid w:val="006D29C6"/>
    <w:rsid w:val="006E45A8"/>
    <w:rsid w:val="006F044C"/>
    <w:rsid w:val="006F049F"/>
    <w:rsid w:val="00707AE1"/>
    <w:rsid w:val="00720AA8"/>
    <w:rsid w:val="007412FD"/>
    <w:rsid w:val="00753CAA"/>
    <w:rsid w:val="00771BC6"/>
    <w:rsid w:val="007770F3"/>
    <w:rsid w:val="0078244A"/>
    <w:rsid w:val="00790819"/>
    <w:rsid w:val="007A024B"/>
    <w:rsid w:val="007C3EE0"/>
    <w:rsid w:val="007C641C"/>
    <w:rsid w:val="007D615C"/>
    <w:rsid w:val="007F23A6"/>
    <w:rsid w:val="008210D3"/>
    <w:rsid w:val="00822F1C"/>
    <w:rsid w:val="00825EAA"/>
    <w:rsid w:val="00830EE7"/>
    <w:rsid w:val="008444A5"/>
    <w:rsid w:val="00867ACA"/>
    <w:rsid w:val="0087174E"/>
    <w:rsid w:val="008764E0"/>
    <w:rsid w:val="00881109"/>
    <w:rsid w:val="008914B7"/>
    <w:rsid w:val="008B6CE8"/>
    <w:rsid w:val="008D64CB"/>
    <w:rsid w:val="008E7C32"/>
    <w:rsid w:val="009064CB"/>
    <w:rsid w:val="0091177F"/>
    <w:rsid w:val="00911B6C"/>
    <w:rsid w:val="00912AEA"/>
    <w:rsid w:val="00913079"/>
    <w:rsid w:val="00916C0B"/>
    <w:rsid w:val="00922E07"/>
    <w:rsid w:val="0092309B"/>
    <w:rsid w:val="0092722F"/>
    <w:rsid w:val="009316B3"/>
    <w:rsid w:val="0093357D"/>
    <w:rsid w:val="00957A70"/>
    <w:rsid w:val="00962353"/>
    <w:rsid w:val="009669CF"/>
    <w:rsid w:val="0097415B"/>
    <w:rsid w:val="009912F0"/>
    <w:rsid w:val="009B717B"/>
    <w:rsid w:val="009C5A4F"/>
    <w:rsid w:val="009E6599"/>
    <w:rsid w:val="00A1133C"/>
    <w:rsid w:val="00A1481B"/>
    <w:rsid w:val="00A23593"/>
    <w:rsid w:val="00A32502"/>
    <w:rsid w:val="00A325EB"/>
    <w:rsid w:val="00A44C2A"/>
    <w:rsid w:val="00A714C7"/>
    <w:rsid w:val="00A72DE5"/>
    <w:rsid w:val="00A86B8A"/>
    <w:rsid w:val="00AB7E75"/>
    <w:rsid w:val="00AD0CD0"/>
    <w:rsid w:val="00AD259D"/>
    <w:rsid w:val="00AD708E"/>
    <w:rsid w:val="00AE08FF"/>
    <w:rsid w:val="00AE24BF"/>
    <w:rsid w:val="00AE5231"/>
    <w:rsid w:val="00AF65B4"/>
    <w:rsid w:val="00B00938"/>
    <w:rsid w:val="00B05B58"/>
    <w:rsid w:val="00B115A9"/>
    <w:rsid w:val="00B22D30"/>
    <w:rsid w:val="00B6347A"/>
    <w:rsid w:val="00B77379"/>
    <w:rsid w:val="00B86DB2"/>
    <w:rsid w:val="00B9666D"/>
    <w:rsid w:val="00B97AED"/>
    <w:rsid w:val="00BB0D43"/>
    <w:rsid w:val="00BB77CF"/>
    <w:rsid w:val="00BB7D31"/>
    <w:rsid w:val="00BE53E5"/>
    <w:rsid w:val="00C15073"/>
    <w:rsid w:val="00C22CC7"/>
    <w:rsid w:val="00C26549"/>
    <w:rsid w:val="00C32461"/>
    <w:rsid w:val="00C42750"/>
    <w:rsid w:val="00C459E7"/>
    <w:rsid w:val="00C67546"/>
    <w:rsid w:val="00C9106E"/>
    <w:rsid w:val="00C953C6"/>
    <w:rsid w:val="00CA2554"/>
    <w:rsid w:val="00CB4571"/>
    <w:rsid w:val="00CE6BAA"/>
    <w:rsid w:val="00CF504B"/>
    <w:rsid w:val="00D10B2A"/>
    <w:rsid w:val="00D126B0"/>
    <w:rsid w:val="00D31A5A"/>
    <w:rsid w:val="00D35F9A"/>
    <w:rsid w:val="00D5598A"/>
    <w:rsid w:val="00D57A78"/>
    <w:rsid w:val="00D67AF1"/>
    <w:rsid w:val="00D72702"/>
    <w:rsid w:val="00D75AC7"/>
    <w:rsid w:val="00D8446A"/>
    <w:rsid w:val="00DA0122"/>
    <w:rsid w:val="00DC28F3"/>
    <w:rsid w:val="00DC6564"/>
    <w:rsid w:val="00DE43C3"/>
    <w:rsid w:val="00DE7307"/>
    <w:rsid w:val="00E15462"/>
    <w:rsid w:val="00E23467"/>
    <w:rsid w:val="00E24C24"/>
    <w:rsid w:val="00E433EE"/>
    <w:rsid w:val="00E67CBF"/>
    <w:rsid w:val="00E747A1"/>
    <w:rsid w:val="00E90658"/>
    <w:rsid w:val="00EA0D4F"/>
    <w:rsid w:val="00EA0E14"/>
    <w:rsid w:val="00EA535F"/>
    <w:rsid w:val="00EF03EC"/>
    <w:rsid w:val="00F15ADA"/>
    <w:rsid w:val="00F40D1C"/>
    <w:rsid w:val="00F43941"/>
    <w:rsid w:val="00F609CE"/>
    <w:rsid w:val="00F65676"/>
    <w:rsid w:val="00F709D7"/>
    <w:rsid w:val="00FA0468"/>
    <w:rsid w:val="00FC3548"/>
    <w:rsid w:val="00FC5F4C"/>
    <w:rsid w:val="00FE3EAF"/>
    <w:rsid w:val="00FF1B0A"/>
    <w:rsid w:val="00FF3DCF"/>
    <w:rsid w:val="02480135"/>
    <w:rsid w:val="07D72EEC"/>
    <w:rsid w:val="0C6A7D1D"/>
    <w:rsid w:val="0D532C76"/>
    <w:rsid w:val="0FCE60D5"/>
    <w:rsid w:val="169D3D23"/>
    <w:rsid w:val="1C4A5F2B"/>
    <w:rsid w:val="1EC05DA0"/>
    <w:rsid w:val="1FF266BE"/>
    <w:rsid w:val="261F28FB"/>
    <w:rsid w:val="268A3AF4"/>
    <w:rsid w:val="2A7B5087"/>
    <w:rsid w:val="2B033E75"/>
    <w:rsid w:val="2CBA4A07"/>
    <w:rsid w:val="309C2AF9"/>
    <w:rsid w:val="3109376D"/>
    <w:rsid w:val="312A0667"/>
    <w:rsid w:val="31BC3D81"/>
    <w:rsid w:val="345D1B1D"/>
    <w:rsid w:val="386B2CF7"/>
    <w:rsid w:val="3B4C00CB"/>
    <w:rsid w:val="3BE455FD"/>
    <w:rsid w:val="3E08331D"/>
    <w:rsid w:val="3F786788"/>
    <w:rsid w:val="418F2299"/>
    <w:rsid w:val="424D7F48"/>
    <w:rsid w:val="47946129"/>
    <w:rsid w:val="4C4243A5"/>
    <w:rsid w:val="4CDF1AF8"/>
    <w:rsid w:val="4F624D5E"/>
    <w:rsid w:val="4F8773F7"/>
    <w:rsid w:val="539D45B7"/>
    <w:rsid w:val="572A7F10"/>
    <w:rsid w:val="59266DFD"/>
    <w:rsid w:val="6C70102E"/>
    <w:rsid w:val="6D282CEC"/>
    <w:rsid w:val="6E0472B5"/>
    <w:rsid w:val="740E2E76"/>
    <w:rsid w:val="74974D88"/>
    <w:rsid w:val="74B15375"/>
    <w:rsid w:val="766A7ED1"/>
    <w:rsid w:val="76AF1D8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paragraph" w:styleId="2">
    <w:name w:val="heading 1"/>
    <w:basedOn w:val="1"/>
    <w:next w:val="1"/>
    <w:link w:val="10"/>
    <w:qFormat/>
    <w:uiPriority w:val="9"/>
    <w:pPr>
      <w:keepNext/>
      <w:keepLines/>
      <w:spacing w:before="340" w:after="330" w:line="578" w:lineRule="auto"/>
      <w:outlineLvl w:val="0"/>
    </w:pPr>
    <w:rPr>
      <w:b/>
      <w:bCs/>
      <w:kern w:val="44"/>
      <w:sz w:val="44"/>
      <w:szCs w:val="44"/>
    </w:rPr>
  </w:style>
  <w:style w:type="character" w:default="1" w:styleId="9">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3">
    <w:name w:val="annotation text"/>
    <w:basedOn w:val="1"/>
    <w:unhideWhenUsed/>
    <w:qFormat/>
    <w:uiPriority w:val="99"/>
    <w:pPr>
      <w:jc w:val="left"/>
    </w:p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tabs>
        <w:tab w:val="center" w:pos="4153"/>
        <w:tab w:val="right" w:pos="8306"/>
      </w:tabs>
      <w:snapToGrid w:val="0"/>
      <w:jc w:val="center"/>
    </w:pPr>
    <w:rPr>
      <w:sz w:val="18"/>
      <w:szCs w:val="18"/>
    </w:rPr>
  </w:style>
  <w:style w:type="paragraph" w:styleId="6">
    <w:name w:val="Title"/>
    <w:qFormat/>
    <w:uiPriority w:val="0"/>
    <w:pPr>
      <w:spacing w:after="120"/>
      <w:jc w:val="center"/>
    </w:pPr>
    <w:rPr>
      <w:rFonts w:ascii="微软雅黑" w:hAnsi="微软雅黑" w:eastAsia="微软雅黑" w:cs="微软雅黑"/>
      <w:b/>
      <w:bCs/>
      <w:color w:val="1F3864"/>
      <w:sz w:val="36"/>
      <w:szCs w:val="36"/>
      <w:lang w:val="en-US" w:eastAsia="zh-CN" w:bidi="ar-SA"/>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标题 1 字符"/>
    <w:basedOn w:val="9"/>
    <w:link w:val="2"/>
    <w:qFormat/>
    <w:uiPriority w:val="9"/>
    <w:rPr>
      <w:b/>
      <w:bCs/>
      <w:kern w:val="44"/>
      <w:sz w:val="44"/>
      <w:szCs w:val="44"/>
    </w:rPr>
  </w:style>
  <w:style w:type="character" w:customStyle="1" w:styleId="11">
    <w:name w:val="页脚 字符"/>
    <w:basedOn w:val="9"/>
    <w:link w:val="4"/>
    <w:qFormat/>
    <w:uiPriority w:val="99"/>
    <w:rPr>
      <w:sz w:val="18"/>
      <w:szCs w:val="18"/>
    </w:rPr>
  </w:style>
  <w:style w:type="character" w:customStyle="1" w:styleId="12">
    <w:name w:val="页眉 字符"/>
    <w:basedOn w:val="9"/>
    <w:link w:val="5"/>
    <w:qFormat/>
    <w:uiPriority w:val="99"/>
    <w:rPr>
      <w:sz w:val="18"/>
      <w:szCs w:val="18"/>
    </w:rPr>
  </w:style>
  <w:style w:type="paragraph" w:styleId="13">
    <w:name w:val="List Paragraph"/>
    <w:basedOn w:val="1"/>
    <w:qFormat/>
    <w:uiPriority w:val="34"/>
    <w:pPr>
      <w:ind w:left="704" w:hanging="420"/>
    </w:pPr>
    <w:rPr>
      <w:rFonts w:ascii="Times New Roman" w:hAnsi="Times New Roman" w:eastAsia="黑体" w:cs="Times New Roman"/>
      <w:sz w:val="32"/>
      <w:szCs w:val="24"/>
    </w:rPr>
  </w:style>
  <w:style w:type="paragraph" w:styleId="14">
    <w:name w:val="No Spacing"/>
    <w:qFormat/>
    <w:uiPriority w:val="1"/>
    <w:pPr>
      <w:widowControl w:val="0"/>
      <w:jc w:val="both"/>
    </w:pPr>
    <w:rPr>
      <w:rFonts w:ascii="Times New Roman" w:hAnsi="Times New Roman" w:eastAsia="宋体" w:cs="Times New Roman"/>
      <w:kern w:val="2"/>
      <w:sz w:val="21"/>
      <w:szCs w:val="22"/>
      <w:lang w:val="en-US" w:eastAsia="zh-CN" w:bidi="ar-SA"/>
    </w:rPr>
  </w:style>
  <w:style w:type="paragraph" w:customStyle="1" w:styleId="15">
    <w:name w:val="Revision"/>
    <w:unhideWhenUsed/>
    <w:qFormat/>
    <w:uiPriority w:val="99"/>
    <w:rPr>
      <w:rFonts w:ascii="等线" w:hAnsi="等线" w:eastAsia="等线"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2437</Words>
  <Characters>2543</Characters>
  <Lines>194</Lines>
  <Paragraphs>198</Paragraphs>
  <TotalTime>5</TotalTime>
  <ScaleCrop>false</ScaleCrop>
  <LinksUpToDate>false</LinksUpToDate>
  <CharactersWithSpaces>2600</CharactersWithSpaces>
  <Application>WPS Office_12.1.0.26895_F1E327BC-269C-435d-A152-05C5408002CA</Application>
  <DocSecurity>1</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2026-07-22T08:49:00Z</dcterms:created>
  <dc:creator>Liu W</dc:creator>
  <cp:lastModifiedBy>JH</cp:lastModifiedBy>
  <dcterms:modified xsi:type="dcterms:W3CDTF">2026-07-31T06:27:14Z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AACDB1F0FC424E95B0301758435F8EF6</vt:lpwstr>
  </property>
  <property fmtid="{D5CDD505-2E9C-101B-9397-08002B2CF9AE}" pid="4" name="KSOTemplateDocerSaveRecord">
    <vt:lpwstr>eyJoZGlkIjoiOTgxNzhhZWVjZDVjYzFiNzUyN2FlYmU1YTIwNTA2N2MiLCJ1c2VySWQiOiIxMTI2ODg3MDA2In0=</vt:lpwstr>
  </property>
</Properties>
</file>