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C42AC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自行招标项目</w:t>
      </w:r>
      <w:r>
        <w:rPr>
          <w:rFonts w:hint="eastAsia" w:ascii="黑体" w:hAnsi="黑体" w:eastAsia="黑体"/>
          <w:sz w:val="44"/>
          <w:szCs w:val="44"/>
        </w:rPr>
        <w:t>需求编制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（100万以下）</w:t>
      </w:r>
    </w:p>
    <w:p w14:paraId="394FBE4B">
      <w:pPr>
        <w:pStyle w:val="10"/>
        <w:widowControl/>
        <w:numPr>
          <w:ilvl w:val="0"/>
          <w:numId w:val="1"/>
        </w:numPr>
        <w:spacing w:line="360" w:lineRule="auto"/>
        <w:jc w:val="left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采购需求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365D9CC">
      <w:pPr>
        <w:pStyle w:val="10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</w:rPr>
        <w:t>）采购项目需实现的功能和目标：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增加退休人员幸福指数   。</w:t>
      </w:r>
    </w:p>
    <w:p w14:paraId="18BB3F1B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（二）项目属性：</w:t>
      </w:r>
    </w:p>
    <w:p w14:paraId="6270BB29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是否适宜由中小企业提供，并专门面向中小企业采购 </w:t>
      </w:r>
    </w:p>
    <w:p w14:paraId="19C8F142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sz w:val="28"/>
          <w:szCs w:val="28"/>
        </w:rPr>
        <w:t>是         □是否仅面向小微企业</w:t>
      </w:r>
    </w:p>
    <w:p w14:paraId="41D03029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□否，原因说明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。</w:t>
      </w:r>
    </w:p>
    <w:p w14:paraId="55EE44AB">
      <w:pPr>
        <w:numPr>
          <w:ilvl w:val="0"/>
          <w:numId w:val="4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是否接受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联合体投标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 w14:paraId="364C7258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）采购标的汇总表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</w:p>
    <w:tbl>
      <w:tblPr>
        <w:tblStyle w:val="5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3234"/>
        <w:gridCol w:w="766"/>
        <w:gridCol w:w="968"/>
        <w:gridCol w:w="1200"/>
        <w:gridCol w:w="1278"/>
      </w:tblGrid>
      <w:tr w14:paraId="6E646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40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20C9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234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5D164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品目 （政府采购品目分类目录）</w:t>
            </w:r>
          </w:p>
        </w:tc>
        <w:tc>
          <w:tcPr>
            <w:tcW w:w="76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AAC5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7FAF8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0727C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78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B1CE406">
            <w:pPr>
              <w:keepNext w:val="0"/>
              <w:keepLines w:val="0"/>
              <w:pageBreakBefore w:val="0"/>
              <w:tabs>
                <w:tab w:val="left" w:pos="16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right="275" w:rightChars="13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是否进口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货物类提供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5854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0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67BD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1（套餐一）</w:t>
            </w:r>
          </w:p>
        </w:tc>
        <w:tc>
          <w:tcPr>
            <w:tcW w:w="3234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1FE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得宝卷纸 4层160克10卷有芯卷筒纸160gx10卷/提</w:t>
            </w:r>
          </w:p>
        </w:tc>
        <w:tc>
          <w:tcPr>
            <w:tcW w:w="76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DED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</w:t>
            </w:r>
          </w:p>
        </w:tc>
        <w:tc>
          <w:tcPr>
            <w:tcW w:w="968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2C1F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5E6B87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E53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689ABA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DE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40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1240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2（套餐一）</w:t>
            </w:r>
          </w:p>
        </w:tc>
        <w:tc>
          <w:tcPr>
            <w:tcW w:w="3234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22B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洁丽雅纯棉洗脸巾毛巾国风礼盒2条装76*34cm 棕色+兰色</w:t>
            </w:r>
          </w:p>
        </w:tc>
        <w:tc>
          <w:tcPr>
            <w:tcW w:w="76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CED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8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7C0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5E6B87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2221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58EDAD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97F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40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2C35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3（套餐一）</w:t>
            </w:r>
          </w:p>
        </w:tc>
        <w:tc>
          <w:tcPr>
            <w:tcW w:w="3234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0DD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狮王葡萄柚小苏打元气美白牙膏120g</w:t>
            </w:r>
          </w:p>
        </w:tc>
        <w:tc>
          <w:tcPr>
            <w:tcW w:w="76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311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1F92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5E6B87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56F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15.9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34F747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B0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40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2763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1（套餐二）</w:t>
            </w:r>
          </w:p>
        </w:tc>
        <w:tc>
          <w:tcPr>
            <w:tcW w:w="3234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992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施华蔻多效修护洗润套装洗600ml+润400ml</w:t>
            </w:r>
          </w:p>
        </w:tc>
        <w:tc>
          <w:tcPr>
            <w:tcW w:w="76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54B9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968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15D5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D86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53B3E9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2CE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40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124A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2（套餐二）</w:t>
            </w:r>
          </w:p>
        </w:tc>
        <w:tc>
          <w:tcPr>
            <w:tcW w:w="3234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2519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维达200克4层蓝色经典卷纸10卷/提200gx10卷/提</w:t>
            </w:r>
          </w:p>
        </w:tc>
        <w:tc>
          <w:tcPr>
            <w:tcW w:w="76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DF7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</w:t>
            </w:r>
          </w:p>
        </w:tc>
        <w:tc>
          <w:tcPr>
            <w:tcW w:w="968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E2C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1B6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39.9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789D11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13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40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D5B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1（套餐三）</w:t>
            </w:r>
          </w:p>
        </w:tc>
        <w:tc>
          <w:tcPr>
            <w:tcW w:w="3234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FB9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威露士抗菌有氧洗衣液柠檬3L</w:t>
            </w:r>
          </w:p>
        </w:tc>
        <w:tc>
          <w:tcPr>
            <w:tcW w:w="76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6119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68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972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1A41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101.8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1CFB8C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147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40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6B36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2（套餐三）</w:t>
            </w:r>
          </w:p>
        </w:tc>
        <w:tc>
          <w:tcPr>
            <w:tcW w:w="3234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101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滴露健康抑菌洗手液滋润倍护500g</w:t>
            </w:r>
          </w:p>
        </w:tc>
        <w:tc>
          <w:tcPr>
            <w:tcW w:w="76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699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68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1836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20F1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71.7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7CACFC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7ED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40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671C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1（套餐四）</w:t>
            </w:r>
          </w:p>
        </w:tc>
        <w:tc>
          <w:tcPr>
            <w:tcW w:w="3234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9CA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维达立体美抽纸3层M码3层M码100抽20包</w:t>
            </w:r>
          </w:p>
        </w:tc>
        <w:tc>
          <w:tcPr>
            <w:tcW w:w="76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EE1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968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69A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0D0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117.6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5FDCA4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0D9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40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F4D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2（套餐四）</w:t>
            </w:r>
          </w:p>
        </w:tc>
        <w:tc>
          <w:tcPr>
            <w:tcW w:w="3234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F8B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VW1028 维达杀菌无刺激湿巾 1包装80片/包</w:t>
            </w:r>
          </w:p>
        </w:tc>
        <w:tc>
          <w:tcPr>
            <w:tcW w:w="76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D98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68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1791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6007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59.7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04F9D4B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0E3F5DE1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按照规定及项目情况设置投标供应商资格要求：</w:t>
      </w:r>
    </w:p>
    <w:p w14:paraId="547BAADE">
      <w:pPr>
        <w:rPr>
          <w:rFonts w:hint="eastAsia" w:ascii="仿宋" w:hAnsi="仿宋" w:eastAsia="仿宋"/>
          <w:sz w:val="32"/>
          <w:szCs w:val="40"/>
        </w:rPr>
      </w:pPr>
      <w:r>
        <w:rPr>
          <w:rFonts w:hint="eastAsia" w:ascii="仿宋" w:hAnsi="仿宋" w:eastAsia="仿宋"/>
          <w:sz w:val="32"/>
          <w:szCs w:val="40"/>
        </w:rPr>
        <w:t>具有在中华人民共和国境内注册的独立法人资格，具有有效的营业执照。需提供营业执照复印件，且原件备查。</w:t>
      </w:r>
    </w:p>
    <w:p w14:paraId="6AA4A295">
      <w:pPr>
        <w:rPr>
          <w:rFonts w:hint="eastAsia" w:ascii="仿宋" w:hAnsi="仿宋" w:eastAsia="仿宋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技术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要求与商务要求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、采购标的一：</w:t>
      </w:r>
      <w:r>
        <w:rPr>
          <w:rFonts w:hint="eastAsia" w:ascii="仿宋" w:hAnsi="仿宋" w:eastAsia="仿宋"/>
          <w:sz w:val="32"/>
          <w:szCs w:val="40"/>
          <w:u w:val="single"/>
          <w:lang w:val="en-US" w:eastAsia="zh-CN"/>
        </w:rPr>
        <w:t>2026年元旦节退休人员慰问物资及配送服务</w:t>
      </w:r>
      <w:r>
        <w:rPr>
          <w:rFonts w:hint="eastAsia" w:ascii="仿宋" w:hAnsi="仿宋" w:eastAsia="仿宋"/>
          <w:sz w:val="32"/>
          <w:szCs w:val="40"/>
          <w:u w:val="single"/>
        </w:rPr>
        <w:t>。</w:t>
      </w:r>
    </w:p>
    <w:p w14:paraId="4A7E558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40"/>
        </w:rPr>
        <w:t>（1）</w:t>
      </w:r>
      <w:r>
        <w:rPr>
          <w:rFonts w:hint="eastAsia" w:ascii="仿宋" w:hAnsi="仿宋" w:eastAsia="仿宋"/>
          <w:sz w:val="32"/>
          <w:szCs w:val="40"/>
          <w:lang w:val="en-US" w:eastAsia="zh-CN"/>
        </w:rPr>
        <w:t>需</w:t>
      </w:r>
      <w:r>
        <w:rPr>
          <w:rFonts w:hint="eastAsia" w:ascii="仿宋" w:hAnsi="仿宋" w:eastAsia="仿宋"/>
          <w:sz w:val="32"/>
          <w:szCs w:val="40"/>
        </w:rPr>
        <w:t>求（包括性能、材料、结构、外观、安全或服务内容和服务标准）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21516BE">
      <w:pPr>
        <w:numPr>
          <w:ilvl w:val="2"/>
          <w:numId w:val="5"/>
        </w:numPr>
        <w:wordWrap w:val="0"/>
        <w:spacing w:line="240" w:lineRule="auto"/>
        <w:ind w:left="0" w:leftChars="0" w:firstLine="64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本项目要求投标人提供APP、链接或电话等形式，作为选择套餐汇总商品数量的服务。</w:t>
      </w:r>
    </w:p>
    <w:p w14:paraId="6B7340AC">
      <w:pPr>
        <w:numPr>
          <w:ilvl w:val="2"/>
          <w:numId w:val="5"/>
        </w:numPr>
        <w:wordWrap w:val="0"/>
        <w:spacing w:line="240" w:lineRule="auto"/>
        <w:ind w:left="0" w:leftChars="0" w:firstLine="640" w:firstLineChars="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本项目投标报价须为全包价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，须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包含商品成本、包装费、配送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运输费、国家规定的各项税费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、服务成本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完成本招标内容所需的一切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费用。由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投标人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根据采购文件所提供的资料自行测算进行报价；一经中标，投标报价总价作为中标人与采购人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签订的合同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金额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采购人无须向中标人另外支付中标价格以外的任何费用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，且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合同期限内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不作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调整。</w:t>
      </w:r>
    </w:p>
    <w:p w14:paraId="325A822B">
      <w:pPr>
        <w:numPr>
          <w:ilvl w:val="2"/>
          <w:numId w:val="5"/>
        </w:numPr>
        <w:wordWrap w:val="0"/>
        <w:spacing w:line="240" w:lineRule="auto"/>
        <w:ind w:left="0" w:leftChars="0" w:firstLine="64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eastAsia="zh-CN"/>
        </w:rPr>
        <w:t>所提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供的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eastAsia="zh-CN"/>
        </w:rPr>
        <w:t>商品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必须符合国家行业生产及经营标准，各项技术指标完全符合国家有关质量检测、环保标准及产品出厂标准。如采购人需要，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中标人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应提供相应批次的合格检验证明和商品产地证明。</w:t>
      </w:r>
    </w:p>
    <w:p w14:paraId="515DAF58">
      <w:pPr>
        <w:numPr>
          <w:ilvl w:val="2"/>
          <w:numId w:val="5"/>
        </w:numPr>
        <w:wordWrap w:val="0"/>
        <w:spacing w:line="240" w:lineRule="auto"/>
        <w:ind w:left="0" w:leftChars="0" w:firstLine="64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</w:pP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eastAsia="zh-CN"/>
        </w:rPr>
        <w:t>质量要求：商品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必须符合国家卫生标准，不得有变质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生虫、污秽不洁、混有异物或者其他感官性异常，并不得含有可能对人体健康有害的物质。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中标人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在供应过程中，如果发生出现质量问题，如变质等情况，经查实后确属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中标人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责任，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中标人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应承担全部责任。</w:t>
      </w:r>
    </w:p>
    <w:p w14:paraId="70E51C50">
      <w:pPr>
        <w:numPr>
          <w:ilvl w:val="0"/>
          <w:numId w:val="0"/>
        </w:numPr>
        <w:wordWrap w:val="0"/>
        <w:spacing w:line="240" w:lineRule="auto"/>
        <w:ind w:firstLine="640" w:firstLineChars="200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⑤商品包装要密封，无破损。凡由于包装不良造成的损失和由此产生的费用均由中标人承担。 </w:t>
      </w:r>
    </w:p>
    <w:p w14:paraId="3FE06221">
      <w:pPr>
        <w:pStyle w:val="13"/>
        <w:rPr>
          <w:rFonts w:hint="default" w:eastAsia="宋体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保质期要求：本项目所有商品的剩余保存期不得少于原有保质期的三分之二，如发现有质量问题或过期商品的，将按照退一赔十的方式进行赔付。在规定的时间内，供应商应对由于运输、保质期等引起的问题承担全部责任。</w:t>
      </w:r>
    </w:p>
    <w:p w14:paraId="336C88B0"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40"/>
        </w:rPr>
        <w:t>（2）</w:t>
      </w:r>
      <w:r>
        <w:rPr>
          <w:rFonts w:hint="eastAsia" w:ascii="仿宋" w:hAnsi="仿宋" w:eastAsia="仿宋"/>
          <w:sz w:val="32"/>
          <w:szCs w:val="32"/>
        </w:rPr>
        <w:t>商务要求：</w:t>
      </w:r>
    </w:p>
    <w:p w14:paraId="352CCC5A">
      <w:pPr>
        <w:ind w:firstLine="64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/>
          <w:sz w:val="32"/>
          <w:szCs w:val="32"/>
        </w:rPr>
        <w:t>交付时间：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采购人指定的用户方提交所选套餐的配送信息后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个自然日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内发货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保障物品能于2026年元旦节前送达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采购人指定的用户方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指定地点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77382DB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4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②</w:t>
      </w:r>
      <w:r>
        <w:rPr>
          <w:rFonts w:hint="eastAsia" w:ascii="仿宋" w:hAnsi="仿宋" w:eastAsia="仿宋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采购人或采购人指定的用户方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指定地点。</w:t>
      </w:r>
    </w:p>
    <w:p w14:paraId="7AA4C5F0">
      <w:pPr>
        <w:numPr>
          <w:ilvl w:val="0"/>
          <w:numId w:val="0"/>
        </w:numPr>
        <w:spacing w:after="40"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③</w:t>
      </w:r>
      <w:r>
        <w:rPr>
          <w:rFonts w:hint="eastAsia" w:ascii="仿宋" w:hAnsi="仿宋" w:eastAsia="仿宋"/>
          <w:sz w:val="32"/>
          <w:szCs w:val="32"/>
        </w:rPr>
        <w:t>付款进度和方式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在合同签署生效及收到供应商合格产品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且收到供应商提供的相应金额合法有效发票之日起10个工作日内，按本合同约定的价格一次性支付全款。结算金额：本项目实际结算金额为人民币元/份，结算金额=中标价格×实际采购的数量。</w:t>
      </w:r>
    </w:p>
    <w:p w14:paraId="65F09C11">
      <w:pPr>
        <w:numPr>
          <w:ilvl w:val="0"/>
          <w:numId w:val="0"/>
        </w:numPr>
        <w:spacing w:after="40" w:line="240" w:lineRule="auto"/>
        <w:ind w:firstLine="64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④</w:t>
      </w:r>
      <w:r>
        <w:rPr>
          <w:rFonts w:hint="eastAsia" w:ascii="仿宋" w:hAnsi="仿宋" w:eastAsia="仿宋"/>
          <w:sz w:val="32"/>
          <w:szCs w:val="32"/>
        </w:rPr>
        <w:t>包装运输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所有套餐均须选择顺丰速运、京东快递、德邦快递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其中之一的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快递公司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购人或采购人指定的用户方提供的地址信息进行发货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进行全国免费配送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上门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（新疆、西藏、青海、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内蒙古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等偏远地区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除外）。</w:t>
      </w:r>
    </w:p>
    <w:p w14:paraId="5CAEC368">
      <w:pPr>
        <w:numPr>
          <w:ilvl w:val="0"/>
          <w:numId w:val="0"/>
        </w:numPr>
        <w:wordWrap w:val="0"/>
        <w:spacing w:line="240" w:lineRule="auto"/>
        <w:ind w:firstLine="32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⑤</w:t>
      </w:r>
      <w:r>
        <w:rPr>
          <w:rFonts w:hint="eastAsia" w:ascii="仿宋" w:hAnsi="仿宋" w:eastAsia="仿宋"/>
          <w:sz w:val="32"/>
          <w:szCs w:val="32"/>
        </w:rPr>
        <w:t>售后服务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中标人应按要求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提供与本项目相关的售后服务和项目解决方案。</w:t>
      </w:r>
      <w:r>
        <w:rPr>
          <w:rFonts w:ascii="仿宋" w:hAnsi="仿宋" w:eastAsia="仿宋"/>
          <w:sz w:val="28"/>
          <w:szCs w:val="28"/>
          <w:u w:val="single"/>
        </w:rPr>
        <w:t xml:space="preserve">        </w:t>
      </w:r>
    </w:p>
    <w:p w14:paraId="4C3736F0">
      <w:pPr>
        <w:ind w:firstLine="32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⑥</w:t>
      </w:r>
      <w:r>
        <w:rPr>
          <w:rFonts w:hint="eastAsia" w:ascii="仿宋" w:hAnsi="仿宋" w:eastAsia="仿宋"/>
          <w:sz w:val="32"/>
          <w:szCs w:val="32"/>
        </w:rPr>
        <w:t>保险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/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00447016">
      <w:pPr>
        <w:pStyle w:val="2"/>
        <w:numPr>
          <w:ilvl w:val="0"/>
          <w:numId w:val="0"/>
        </w:numPr>
        <w:spacing w:before="0" w:after="0" w:line="240" w:lineRule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评审规则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</w:p>
    <w:p w14:paraId="7D98FF9F">
      <w:pPr>
        <w:adjustRightInd w:val="0"/>
        <w:snapToGrid w:val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评标方法：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>综合评分法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评分细则提供附件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>最低评标价法</w:t>
      </w:r>
    </w:p>
    <w:p w14:paraId="7D4CB19B">
      <w:pPr>
        <w:pStyle w:val="1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（1）数量：约485份。</w:t>
      </w:r>
    </w:p>
    <w:p w14:paraId="308C3A93">
      <w:pPr>
        <w:pStyle w:val="1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（2）四个套餐，员工四选一</w:t>
      </w:r>
    </w:p>
    <w:p w14:paraId="126DC6D3">
      <w:pPr>
        <w:pStyle w:val="12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（3）单价：150元/份</w:t>
      </w:r>
    </w:p>
    <w:p w14:paraId="4291288C">
      <w:pPr>
        <w:pStyle w:val="1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（4）低价中标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法</w:t>
      </w:r>
    </w:p>
    <w:p w14:paraId="5FE73DE4">
      <w:pPr>
        <w:adjustRightInd w:val="0"/>
        <w:snapToGrid w:val="0"/>
        <w:jc w:val="left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0109758"/>
    </w:sdtPr>
    <w:sdtContent>
      <w:p w14:paraId="11098A63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67174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F36F45"/>
    <w:multiLevelType w:val="singleLevel"/>
    <w:tmpl w:val="96F36F4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67903EB"/>
    <w:multiLevelType w:val="singleLevel"/>
    <w:tmpl w:val="A67903EB"/>
    <w:lvl w:ilvl="0" w:tentative="0">
      <w:start w:val="3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2">
    <w:nsid w:val="CC3636FB"/>
    <w:multiLevelType w:val="multilevel"/>
    <w:tmpl w:val="CC3636FB"/>
    <w:lvl w:ilvl="0" w:tentative="0">
      <w:start w:val="1"/>
      <w:numFmt w:val="decimal"/>
      <w:suff w:val="nothing"/>
      <w:lvlText w:val="%1．"/>
      <w:lvlJc w:val="left"/>
      <w:pPr>
        <w:ind w:left="-10" w:firstLine="400"/>
      </w:pPr>
      <w:rPr>
        <w:rFonts w:hint="default" w:ascii="仿宋_GB2312" w:hAnsi="仿宋_GB2312" w:eastAsia="仿宋_GB2312" w:cs="仿宋_GB2312"/>
        <w:sz w:val="32"/>
        <w:szCs w:val="32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123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65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207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49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91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333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75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4170" w:leftChars="0" w:hanging="420" w:firstLineChars="0"/>
      </w:pPr>
      <w:rPr>
        <w:rFonts w:hint="default"/>
      </w:rPr>
    </w:lvl>
  </w:abstractNum>
  <w:abstractNum w:abstractNumId="3">
    <w:nsid w:val="11702EDB"/>
    <w:multiLevelType w:val="multilevel"/>
    <w:tmpl w:val="11702ED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4D2419"/>
    <w:multiLevelType w:val="singleLevel"/>
    <w:tmpl w:val="4F4D241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xNzhhZWVjZDVjYzFiNzUyN2FlYmU1YTIwNTA2N2MifQ=="/>
  </w:docVars>
  <w:rsids>
    <w:rsidRoot w:val="00681410"/>
    <w:rsid w:val="0002072A"/>
    <w:rsid w:val="00061E07"/>
    <w:rsid w:val="00160CAF"/>
    <w:rsid w:val="00162818"/>
    <w:rsid w:val="00216720"/>
    <w:rsid w:val="002277A4"/>
    <w:rsid w:val="00681410"/>
    <w:rsid w:val="0078244A"/>
    <w:rsid w:val="008914B7"/>
    <w:rsid w:val="00B97AED"/>
    <w:rsid w:val="00C9106E"/>
    <w:rsid w:val="00F43941"/>
    <w:rsid w:val="0B8A1A99"/>
    <w:rsid w:val="0C6A7D1D"/>
    <w:rsid w:val="0D532C76"/>
    <w:rsid w:val="1436589F"/>
    <w:rsid w:val="169D3D23"/>
    <w:rsid w:val="1C4A5F2B"/>
    <w:rsid w:val="1E72512A"/>
    <w:rsid w:val="20DB39E4"/>
    <w:rsid w:val="268A3AF4"/>
    <w:rsid w:val="2B033E75"/>
    <w:rsid w:val="2B5E3B99"/>
    <w:rsid w:val="2CBA4A07"/>
    <w:rsid w:val="312A0667"/>
    <w:rsid w:val="31BC3D81"/>
    <w:rsid w:val="345D1B1D"/>
    <w:rsid w:val="386B2CF7"/>
    <w:rsid w:val="3BE455FD"/>
    <w:rsid w:val="3F786788"/>
    <w:rsid w:val="418F2299"/>
    <w:rsid w:val="424D7F48"/>
    <w:rsid w:val="47946129"/>
    <w:rsid w:val="4C4243A5"/>
    <w:rsid w:val="4F624D5E"/>
    <w:rsid w:val="4FBB18FE"/>
    <w:rsid w:val="539D45B7"/>
    <w:rsid w:val="59266DFD"/>
    <w:rsid w:val="597E7096"/>
    <w:rsid w:val="6C70102E"/>
    <w:rsid w:val="6D282CEC"/>
    <w:rsid w:val="6E0472B5"/>
    <w:rsid w:val="74974D88"/>
    <w:rsid w:val="74B15375"/>
    <w:rsid w:val="7D744667"/>
    <w:rsid w:val="7DB5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left="704" w:hanging="420"/>
    </w:pPr>
    <w:rPr>
      <w:rFonts w:ascii="Times New Roman" w:hAnsi="Times New Roman" w:eastAsia="黑体" w:cs="Times New Roman"/>
      <w:sz w:val="32"/>
      <w:szCs w:val="24"/>
    </w:rPr>
  </w:style>
  <w:style w:type="character" w:customStyle="1" w:styleId="11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2">
    <w:name w:val="文档正文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kern w:val="0"/>
      <w:sz w:val="24"/>
    </w:rPr>
  </w:style>
  <w:style w:type="paragraph" w:customStyle="1" w:styleId="13">
    <w:name w:val="普通正文"/>
    <w:basedOn w:val="14"/>
    <w:qFormat/>
    <w:uiPriority w:val="99"/>
    <w:pPr>
      <w:ind w:firstLine="425"/>
    </w:pPr>
    <w:rPr>
      <w:kern w:val="21"/>
    </w:rPr>
  </w:style>
  <w:style w:type="paragraph" w:customStyle="1" w:styleId="14">
    <w:name w:val="正文1"/>
    <w:next w:val="13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hint="eastAsia"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52f868b3-640a-44fb-80a5-d56af8d5129c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291C42AC</paraID>
      <start>14</start>
      <end>15</end>
      <status>unmodified</status>
      <modifiedWord/>
      <trackRevisions>false</trackRevisions>
    </reviewItem>
    <reviewItem>
      <errorID>9cf76a4e-c77d-4c7d-96ec-f132c8d6019d</errorID>
      <errorWord>兰色</errorWord>
      <group>L1_Word</group>
      <groupName>字词问题</groupName>
      <ability>L2_Typo</ability>
      <abilityName>字词错误</abilityName>
      <candidateList>
        <item>蓝色</item>
      </candidateList>
      <explain/>
      <paraID>322B8408</paraID>
      <start>28</start>
      <end>30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64571b2-44c2-46e8-8190-e46c3ce740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1643</Words>
  <Characters>1751</Characters>
  <Lines>7</Lines>
  <Paragraphs>2</Paragraphs>
  <TotalTime>193</TotalTime>
  <ScaleCrop>false</ScaleCrop>
  <LinksUpToDate>false</LinksUpToDate>
  <CharactersWithSpaces>1863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2024-01-10T08:47:00Z</dcterms:created>
  <dc:creator>Liu W</dc:creator>
  <cp:lastModifiedBy>林</cp:lastModifiedBy>
  <cp:lastPrinted>2025-10-31T07:29:00Z</cp:lastPrinted>
  <dcterms:modified xsi:type="dcterms:W3CDTF">2025-11-06T08:46:09Z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006FCD1173F24B68B93B565C7C7DFF8A_13</vt:lpwstr>
  </property>
  <property fmtid="{D5CDD505-2E9C-101B-9397-08002B2CF9AE}" pid="4" name="KSOTemplateDocerSaveRecord">
    <vt:lpwstr>eyJoZGlkIjoiNzEwODY2M2FjMjUyNDdiMzQ5NWQ0ZjY3NTU5ODRmMzkiLCJ1c2VySWQiOiIxMzA5OTk5MjUwIn0=</vt:lpwstr>
  </property>
</Properties>
</file>