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9" w:rsidRDefault="005D7239" w:rsidP="005D7239">
      <w:pPr>
        <w:ind w:firstLineChars="200" w:firstLine="720"/>
        <w:jc w:val="center"/>
        <w:rPr>
          <w:rFonts w:ascii="微软雅黑" w:eastAsia="微软雅黑" w:hAnsi="微软雅黑" w:cs="微软雅黑"/>
          <w:b/>
          <w:color w:val="333333"/>
          <w:kern w:val="44"/>
          <w:sz w:val="36"/>
          <w:szCs w:val="36"/>
          <w:shd w:val="clear" w:color="auto" w:fill="FFFFFF"/>
        </w:rPr>
      </w:pPr>
      <w:r w:rsidRPr="005D7239">
        <w:rPr>
          <w:rFonts w:ascii="微软雅黑" w:eastAsia="微软雅黑" w:hAnsi="微软雅黑" w:cs="微软雅黑" w:hint="eastAsia"/>
          <w:b/>
          <w:color w:val="333333"/>
          <w:kern w:val="44"/>
          <w:sz w:val="36"/>
          <w:szCs w:val="36"/>
          <w:shd w:val="clear" w:color="auto" w:fill="FFFFFF"/>
        </w:rPr>
        <w:t>深圳市前海蛇口自贸区医院</w:t>
      </w:r>
    </w:p>
    <w:p w:rsidR="008A2AB9" w:rsidRDefault="005D7239" w:rsidP="005D7239">
      <w:pPr>
        <w:ind w:firstLineChars="200" w:firstLine="720"/>
        <w:jc w:val="center"/>
        <w:rPr>
          <w:rFonts w:ascii="微软雅黑" w:eastAsia="微软雅黑" w:hAnsi="微软雅黑"/>
          <w:sz w:val="28"/>
          <w:szCs w:val="28"/>
          <w:lang w:val="zh-CN"/>
        </w:rPr>
      </w:pPr>
      <w:r w:rsidRPr="005D7239">
        <w:rPr>
          <w:rFonts w:ascii="微软雅黑" w:eastAsia="微软雅黑" w:hAnsi="微软雅黑" w:cs="微软雅黑" w:hint="eastAsia"/>
          <w:b/>
          <w:color w:val="333333"/>
          <w:kern w:val="44"/>
          <w:sz w:val="36"/>
          <w:szCs w:val="36"/>
          <w:shd w:val="clear" w:color="auto" w:fill="FFFFFF"/>
        </w:rPr>
        <w:t>皮肤医学中心LED屏建设项目方案征集</w:t>
      </w:r>
    </w:p>
    <w:p w:rsidR="008A2AB9" w:rsidRDefault="0048657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本项目相关要求如下：</w:t>
      </w:r>
    </w:p>
    <w:p w:rsidR="00167C73" w:rsidRDefault="00486577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项目实施地点：</w:t>
      </w:r>
      <w:r w:rsidR="00167C73">
        <w:rPr>
          <w:rFonts w:ascii="仿宋" w:eastAsia="仿宋" w:hAnsi="仿宋" w:cs="仿宋" w:hint="eastAsia"/>
          <w:sz w:val="28"/>
          <w:szCs w:val="28"/>
        </w:rPr>
        <w:t>科技大厦2楼</w:t>
      </w:r>
    </w:p>
    <w:p w:rsidR="00167C73" w:rsidRPr="00E900B3" w:rsidRDefault="00167C73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67C73">
        <w:rPr>
          <w:rFonts w:ascii="仿宋" w:eastAsia="仿宋" w:hAnsi="仿宋" w:cs="仿宋" w:hint="eastAsia"/>
          <w:sz w:val="28"/>
          <w:szCs w:val="28"/>
        </w:rPr>
        <w:t>显示屏类型：P1.</w:t>
      </w:r>
      <w:r>
        <w:rPr>
          <w:rFonts w:ascii="仿宋" w:eastAsia="仿宋" w:hAnsi="仿宋" w:cs="仿宋" w:hint="eastAsia"/>
          <w:sz w:val="28"/>
          <w:szCs w:val="28"/>
        </w:rPr>
        <w:t>2</w:t>
      </w:r>
      <w:r w:rsidRPr="00167C73">
        <w:rPr>
          <w:rFonts w:ascii="仿宋" w:eastAsia="仿宋" w:hAnsi="仿宋" w:cs="宋体"/>
          <w:kern w:val="0"/>
          <w:sz w:val="28"/>
          <w:szCs w:val="28"/>
        </w:rPr>
        <w:t xml:space="preserve"> LED</w:t>
      </w:r>
      <w:r w:rsidRPr="00167C73">
        <w:rPr>
          <w:rFonts w:ascii="仿宋" w:eastAsia="仿宋" w:hAnsi="仿宋" w:cs="宋体" w:hint="eastAsia"/>
          <w:kern w:val="0"/>
          <w:sz w:val="28"/>
          <w:szCs w:val="28"/>
        </w:rPr>
        <w:t>全彩</w:t>
      </w:r>
      <w:r w:rsidRPr="00167C73">
        <w:rPr>
          <w:rFonts w:ascii="仿宋" w:eastAsia="仿宋" w:hAnsi="仿宋" w:cs="宋体"/>
          <w:kern w:val="0"/>
          <w:sz w:val="28"/>
          <w:szCs w:val="28"/>
        </w:rPr>
        <w:t>显示屏</w:t>
      </w:r>
      <w:r w:rsidRPr="00167C73">
        <w:rPr>
          <w:rFonts w:ascii="仿宋" w:eastAsia="仿宋" w:hAnsi="仿宋" w:cs="宋体" w:hint="eastAsia"/>
          <w:kern w:val="0"/>
          <w:sz w:val="28"/>
          <w:szCs w:val="28"/>
        </w:rPr>
        <w:t>；尺寸：宽≥</w:t>
      </w:r>
      <w:r w:rsidR="00E900B3">
        <w:rPr>
          <w:rFonts w:ascii="仿宋" w:eastAsia="仿宋" w:hAnsi="仿宋" w:cs="宋体" w:hint="eastAsia"/>
          <w:kern w:val="0"/>
          <w:sz w:val="28"/>
          <w:szCs w:val="28"/>
        </w:rPr>
        <w:t>3.3</w:t>
      </w:r>
      <w:r w:rsidRPr="00167C73">
        <w:rPr>
          <w:rFonts w:ascii="仿宋" w:eastAsia="仿宋" w:hAnsi="仿宋" w:cs="宋体"/>
          <w:kern w:val="0"/>
          <w:sz w:val="28"/>
          <w:szCs w:val="28"/>
        </w:rPr>
        <w:t>m，高≥</w:t>
      </w:r>
      <w:r w:rsidR="00E900B3">
        <w:rPr>
          <w:rFonts w:ascii="仿宋" w:eastAsia="仿宋" w:hAnsi="仿宋" w:cs="宋体" w:hint="eastAsia"/>
          <w:kern w:val="0"/>
          <w:sz w:val="28"/>
          <w:szCs w:val="28"/>
        </w:rPr>
        <w:t>1.86</w:t>
      </w:r>
      <w:r w:rsidRPr="00167C73">
        <w:rPr>
          <w:rFonts w:ascii="仿宋" w:eastAsia="仿宋" w:hAnsi="仿宋" w:cs="宋体"/>
          <w:kern w:val="0"/>
          <w:sz w:val="28"/>
          <w:szCs w:val="28"/>
        </w:rPr>
        <w:t>m</w:t>
      </w:r>
      <w:r w:rsidRPr="00167C7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167C73">
        <w:rPr>
          <w:rFonts w:ascii="仿宋" w:eastAsia="仿宋" w:hAnsi="仿宋"/>
          <w:sz w:val="28"/>
          <w:szCs w:val="28"/>
        </w:rPr>
        <w:t>面积偏差允许5%以内</w:t>
      </w:r>
      <w:r w:rsidRPr="00167C73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E900B3" w:rsidRPr="00E900B3" w:rsidRDefault="00E900B3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/>
          <w:kern w:val="0"/>
          <w:sz w:val="28"/>
          <w:szCs w:val="28"/>
        </w:rPr>
        <w:t>系统具备显示多路高清数字视频等显示要求，完整显示各GIS地图、计算机图文、高清视频等画面，不应出现显示错位、内容不全、影响视觉的黑色边框等情况。</w:t>
      </w:r>
    </w:p>
    <w:p w:rsidR="00E900B3" w:rsidRPr="00E900B3" w:rsidRDefault="00E900B3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/>
          <w:kern w:val="0"/>
          <w:sz w:val="28"/>
          <w:szCs w:val="28"/>
        </w:rPr>
        <w:t>大屏幕显示系统满足7*24小时不间断工作的需求。</w:t>
      </w:r>
    </w:p>
    <w:p w:rsidR="003F43D7" w:rsidRDefault="00E900B3" w:rsidP="003F43D7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/>
          <w:kern w:val="0"/>
          <w:sz w:val="28"/>
          <w:szCs w:val="28"/>
        </w:rPr>
        <w:t>具备拼接灵活，易于维护，</w:t>
      </w:r>
      <w:r w:rsidRPr="001C3A2A">
        <w:rPr>
          <w:rFonts w:ascii="仿宋" w:eastAsia="仿宋" w:hAnsi="仿宋" w:cs="Arial"/>
          <w:sz w:val="28"/>
          <w:szCs w:val="28"/>
        </w:rPr>
        <w:t>采用模块结构设计</w:t>
      </w:r>
      <w:r w:rsidRPr="001C3A2A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E900B3" w:rsidRPr="003F43D7" w:rsidRDefault="00E900B3" w:rsidP="003F43D7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3F43D7">
        <w:rPr>
          <w:rFonts w:ascii="仿宋" w:eastAsia="仿宋" w:hAnsi="仿宋" w:cs="Arial" w:hint="eastAsia"/>
          <w:kern w:val="0"/>
          <w:sz w:val="28"/>
          <w:szCs w:val="28"/>
        </w:rPr>
        <w:t>具有的低亮高灰技术，其显示的画面层次感和鲜艳度高于传统LCD和DLP显示屏；能表现出的图像细节更多，无信息损失，拥有丰富的层次感和色彩饱和度，画面清晰干净。 在室内低亮度环境下长时间观看不损伤眼睛，具有良好的视觉舒适度。高画面刷新率，保证画面稳定无波纹黑屏，应对动态显示画面，图像边缘清晰，有良好的动态表现力。</w:t>
      </w:r>
    </w:p>
    <w:p w:rsidR="00E900B3" w:rsidRPr="00E900B3" w:rsidRDefault="00E900B3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屏幕可视角度大， 屏幕即使面对直射灯光，无任何反光形象。</w:t>
      </w:r>
    </w:p>
    <w:p w:rsidR="00E900B3" w:rsidRPr="003F43D7" w:rsidRDefault="003F43D7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 w:hint="eastAsia"/>
          <w:sz w:val="28"/>
          <w:szCs w:val="28"/>
        </w:rPr>
        <w:t>根据人体工程学设计箱体，可拼接成</w:t>
      </w:r>
      <w:r w:rsidRPr="001C3A2A">
        <w:rPr>
          <w:rFonts w:ascii="仿宋" w:eastAsia="仿宋" w:hAnsi="仿宋" w:cs="Arial"/>
          <w:sz w:val="28"/>
          <w:szCs w:val="28"/>
        </w:rPr>
        <w:t>2K/4K/8K</w:t>
      </w:r>
      <w:r w:rsidRPr="001C3A2A">
        <w:rPr>
          <w:rFonts w:ascii="仿宋" w:eastAsia="仿宋" w:hAnsi="仿宋" w:cs="Arial" w:hint="eastAsia"/>
          <w:sz w:val="28"/>
          <w:szCs w:val="28"/>
        </w:rPr>
        <w:t>等标准分辨率的显示屏， “点对点”像素级精细化显示，整屏分辨率符合主流高清视觉比例，给人舒适的视觉享受。</w:t>
      </w:r>
    </w:p>
    <w:p w:rsidR="003F43D7" w:rsidRPr="003F43D7" w:rsidRDefault="003F43D7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/>
          <w:kern w:val="0"/>
          <w:sz w:val="28"/>
          <w:szCs w:val="28"/>
        </w:rPr>
        <w:lastRenderedPageBreak/>
        <w:t>具备大量信号的显示能力，能够显示Windows、UNIX、SUN Solaris、Linux等主流操作系统的计算机图像信号</w:t>
      </w:r>
      <w:r w:rsidRPr="001C3A2A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3F43D7" w:rsidRPr="003F43D7" w:rsidRDefault="003F43D7" w:rsidP="00167C73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/>
          <w:kern w:val="0"/>
          <w:sz w:val="28"/>
          <w:szCs w:val="28"/>
        </w:rPr>
        <w:t>整个显示系统可作为统一平台进行管理，如在全屏任意位置调用任意信号显示等。同时，各功能区也可进行独立管理控制。</w:t>
      </w:r>
    </w:p>
    <w:p w:rsidR="003F43D7" w:rsidRPr="003F43D7" w:rsidRDefault="003F43D7" w:rsidP="003F43D7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1C3A2A">
        <w:rPr>
          <w:rFonts w:ascii="仿宋" w:eastAsia="仿宋" w:hAnsi="仿宋" w:cs="Arial" w:hint="eastAsia"/>
          <w:kern w:val="0"/>
          <w:sz w:val="28"/>
          <w:szCs w:val="28"/>
        </w:rPr>
        <w:t>模组、电源、接收卡部件支持前维护，支持单元模块、线材热插拔、快速更换模组。</w:t>
      </w:r>
    </w:p>
    <w:p w:rsidR="003F43D7" w:rsidRPr="003F43D7" w:rsidRDefault="003F43D7" w:rsidP="003F43D7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3F43D7">
        <w:rPr>
          <w:rFonts w:ascii="仿宋" w:eastAsia="仿宋" w:hAnsi="仿宋" w:cs="宋体"/>
          <w:spacing w:val="-4"/>
          <w:sz w:val="28"/>
        </w:rPr>
        <w:t>显示屏厂家需必须拥有播放控制完全的知识产权，没有产权纠纷，持有计算机软件著作权登记证</w:t>
      </w:r>
      <w:r w:rsidRPr="003F43D7">
        <w:rPr>
          <w:rFonts w:ascii="仿宋" w:eastAsia="仿宋" w:hAnsi="仿宋" w:cs="宋体" w:hint="eastAsia"/>
          <w:spacing w:val="-4"/>
          <w:sz w:val="28"/>
        </w:rPr>
        <w:t>。</w:t>
      </w:r>
    </w:p>
    <w:p w:rsidR="00A55F7C" w:rsidRDefault="00A55F7C" w:rsidP="00A55F7C">
      <w:pPr>
        <w:pStyle w:val="a3"/>
        <w:shd w:val="clear" w:color="auto" w:fill="FFFFFF"/>
        <w:spacing w:beforeAutospacing="0" w:afterAutospacing="0" w:line="52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本着“公平、公开、公正”的原则，欢迎国内厂商填写好《产品调研参数表》并与产品或服务相关材料一起（全部资料一式五份）送达（寄达）深圳市南山区蛇口科技大厦3楼372室信息科，同时将相关电子材料发至</w:t>
      </w:r>
      <w:r w:rsidRPr="003F5D3B">
        <w:rPr>
          <w:rFonts w:ascii="仿宋" w:eastAsia="仿宋" w:hAnsi="仿宋" w:cs="宋体" w:hint="eastAsia"/>
          <w:kern w:val="2"/>
          <w:sz w:val="28"/>
          <w:szCs w:val="28"/>
        </w:rPr>
        <w:t>Email：21545995@qq.com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A55F7C" w:rsidRDefault="00A55F7C" w:rsidP="00A55F7C">
      <w:pPr>
        <w:pStyle w:val="a3"/>
        <w:shd w:val="clear" w:color="auto" w:fill="FFFFFF"/>
        <w:spacing w:beforeAutospacing="0" w:afterAutospacing="0" w:line="420" w:lineRule="atLeast"/>
        <w:ind w:left="-140"/>
        <w:jc w:val="center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t>产品调研参</w:t>
      </w:r>
      <w:r>
        <w:rPr>
          <w:rFonts w:ascii="仿宋" w:eastAsia="仿宋" w:hAnsi="仿宋" w:cs="仿宋_GB2312"/>
          <w:b/>
          <w:color w:val="000000"/>
          <w:sz w:val="32"/>
          <w:szCs w:val="32"/>
          <w:shd w:val="clear" w:color="auto" w:fill="FFFFFF"/>
        </w:rPr>
        <w:t>数表</w:t>
      </w:r>
    </w:p>
    <w:tbl>
      <w:tblPr>
        <w:tblW w:w="88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6237"/>
      </w:tblGrid>
      <w:tr w:rsidR="00A55F7C" w:rsidTr="005E09EB">
        <w:trPr>
          <w:trHeight w:val="720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产品名称、品牌型号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965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厂家/代理商</w:t>
            </w:r>
          </w:p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73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国内销售案例</w:t>
            </w:r>
          </w:p>
          <w:p w:rsidR="00A55F7C" w:rsidRDefault="00A55F7C" w:rsidP="00965E60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874781">
              <w:rPr>
                <w:rFonts w:ascii="仿宋_GB2312" w:eastAsia="仿宋_GB2312" w:cs="仿宋_GB2312"/>
                <w:sz w:val="21"/>
                <w:szCs w:val="21"/>
              </w:rPr>
              <w:t xml:space="preserve">（包括单位名称、联系人和联系电话。一般不少于3个） 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(另页</w:t>
            </w:r>
            <w:r w:rsidRPr="00874781">
              <w:rPr>
                <w:rFonts w:ascii="仿宋_GB2312" w:eastAsia="仿宋_GB2312" w:cs="仿宋_GB2312"/>
                <w:sz w:val="21"/>
                <w:szCs w:val="21"/>
              </w:rPr>
              <w:t>提供中标通知书或合同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200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lastRenderedPageBreak/>
              <w:t>主要技术指标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102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E65BB4">
              <w:rPr>
                <w:rFonts w:ascii="仿宋" w:eastAsia="仿宋" w:hAnsi="仿宋" w:cs="仿宋_GB2312"/>
                <w:sz w:val="21"/>
                <w:szCs w:val="21"/>
              </w:rPr>
              <w:t>服务器配置需求（如需医院提供服务器填写）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5F7C" w:rsidTr="005E09EB">
        <w:trPr>
          <w:trHeight w:val="102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报价</w:t>
            </w:r>
          </w:p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（全包价）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50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后续运行维护及费用情况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A55F7C" w:rsidTr="005E09EB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7C" w:rsidRDefault="00A55F7C" w:rsidP="005E09E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</w:tbl>
    <w:p w:rsidR="003F2A33" w:rsidRDefault="00A55F7C" w:rsidP="00994BA9">
      <w:pPr>
        <w:pStyle w:val="a3"/>
        <w:shd w:val="clear" w:color="auto" w:fill="FFFFFF"/>
        <w:spacing w:before="100" w:after="100"/>
        <w:ind w:firstLine="561"/>
        <w:rPr>
          <w:rFonts w:ascii="仿宋_GB2312" w:eastAsia="仿宋_GB2312" w:cs="仿宋_GB2312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 </w:t>
      </w:r>
      <w:r w:rsidR="003F2A33">
        <w:rPr>
          <w:rFonts w:ascii="仿宋" w:eastAsia="仿宋" w:hAnsi="仿宋" w:cs="宋体" w:hint="eastAsia"/>
          <w:color w:val="000000"/>
          <w:kern w:val="2"/>
          <w:sz w:val="21"/>
          <w:szCs w:val="21"/>
        </w:rPr>
        <w:t>注：需提供公司营业执照复印件，调研材料盖公司章，代理需提供相关证明。</w:t>
      </w:r>
    </w:p>
    <w:p w:rsidR="00A55F7C" w:rsidRDefault="00A55F7C" w:rsidP="00A55F7C">
      <w:pPr>
        <w:pStyle w:val="a3"/>
        <w:shd w:val="clear" w:color="auto" w:fill="FFFFFF"/>
        <w:spacing w:beforeAutospacing="0" w:afterAutospacing="0" w:line="520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报名截止时间：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2023年</w:t>
      </w:r>
      <w:r w:rsidR="0006234A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</w:t>
      </w:r>
      <w:r w:rsidR="00FB670C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17点。</w:t>
      </w:r>
    </w:p>
    <w:p w:rsidR="00A55F7C" w:rsidRDefault="00A55F7C" w:rsidP="00A55F7C">
      <w:pPr>
        <w:pStyle w:val="a3"/>
        <w:shd w:val="clear" w:color="auto" w:fill="FFFFFF"/>
        <w:spacing w:beforeAutospacing="0" w:afterAutospacing="0" w:line="480" w:lineRule="atLeast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3F5D3B">
        <w:rPr>
          <w:rFonts w:ascii="仿宋" w:eastAsia="仿宋" w:hAnsi="仿宋" w:cstheme="minorBidi" w:hint="eastAsia"/>
          <w:kern w:val="2"/>
          <w:sz w:val="28"/>
          <w:szCs w:val="28"/>
        </w:rPr>
        <w:t>报名联系人：高文浩，电话：15986644935</w:t>
      </w:r>
    </w:p>
    <w:p w:rsidR="00A55F7C" w:rsidRPr="00A55F7C" w:rsidRDefault="00B636F6" w:rsidP="00A55F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项目技术需求及沟通联系人：</w:t>
      </w:r>
      <w:r w:rsidR="003F43D7">
        <w:rPr>
          <w:rFonts w:ascii="仿宋" w:eastAsia="仿宋" w:hAnsi="仿宋" w:hint="eastAsia"/>
          <w:sz w:val="28"/>
          <w:szCs w:val="28"/>
        </w:rPr>
        <w:t>江剑辉</w:t>
      </w:r>
      <w:r>
        <w:rPr>
          <w:rFonts w:ascii="仿宋" w:eastAsia="仿宋" w:hAnsi="仿宋" w:hint="eastAsia"/>
          <w:sz w:val="28"/>
          <w:szCs w:val="28"/>
        </w:rPr>
        <w:t xml:space="preserve"> ，电话：</w:t>
      </w:r>
      <w:r w:rsidR="003F43D7">
        <w:rPr>
          <w:rFonts w:ascii="仿宋" w:eastAsia="仿宋" w:hAnsi="仿宋" w:hint="eastAsia"/>
          <w:sz w:val="28"/>
          <w:szCs w:val="28"/>
        </w:rPr>
        <w:t>13600411488</w:t>
      </w:r>
    </w:p>
    <w:p w:rsidR="008A2AB9" w:rsidRPr="00965E60" w:rsidRDefault="008A2AB9" w:rsidP="00A55F7C">
      <w:pPr>
        <w:pStyle w:val="a3"/>
        <w:shd w:val="clear" w:color="auto" w:fill="FFFFFF"/>
        <w:spacing w:beforeAutospacing="0" w:afterAutospacing="0" w:line="520" w:lineRule="atLeast"/>
        <w:ind w:firstLine="562"/>
        <w:rPr>
          <w:rFonts w:ascii="微软雅黑" w:eastAsia="微软雅黑" w:hAnsi="微软雅黑"/>
          <w:sz w:val="28"/>
          <w:szCs w:val="28"/>
        </w:rPr>
      </w:pPr>
    </w:p>
    <w:sectPr w:rsidR="008A2AB9" w:rsidRPr="00965E60" w:rsidSect="008A2AB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D4" w:rsidRPr="00A55F7C" w:rsidRDefault="00D562D4" w:rsidP="00A55F7C">
      <w:pPr>
        <w:pStyle w:val="a3"/>
        <w:rPr>
          <w:kern w:val="2"/>
          <w:sz w:val="21"/>
        </w:rPr>
      </w:pPr>
      <w:r>
        <w:separator/>
      </w:r>
    </w:p>
  </w:endnote>
  <w:endnote w:type="continuationSeparator" w:id="1">
    <w:p w:rsidR="00D562D4" w:rsidRPr="00A55F7C" w:rsidRDefault="00D562D4" w:rsidP="00A55F7C">
      <w:pPr>
        <w:pStyle w:val="a3"/>
        <w:rPr>
          <w:kern w:val="2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D4" w:rsidRPr="00A55F7C" w:rsidRDefault="00D562D4" w:rsidP="00A55F7C">
      <w:pPr>
        <w:pStyle w:val="a3"/>
        <w:rPr>
          <w:kern w:val="2"/>
          <w:sz w:val="21"/>
        </w:rPr>
      </w:pPr>
      <w:r>
        <w:separator/>
      </w:r>
    </w:p>
  </w:footnote>
  <w:footnote w:type="continuationSeparator" w:id="1">
    <w:p w:rsidR="00D562D4" w:rsidRPr="00A55F7C" w:rsidRDefault="00D562D4" w:rsidP="00A55F7C">
      <w:pPr>
        <w:pStyle w:val="a3"/>
        <w:rPr>
          <w:kern w:val="2"/>
          <w:sz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2218"/>
    <w:multiLevelType w:val="hybridMultilevel"/>
    <w:tmpl w:val="C9E2756E"/>
    <w:lvl w:ilvl="0" w:tplc="8DFC939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0EAE2B"/>
    <w:multiLevelType w:val="singleLevel"/>
    <w:tmpl w:val="770EAE2B"/>
    <w:lvl w:ilvl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VhZTE2ZDdmNmM0NGYwYmY5NmU2ZjI3MWYzN2FlNjQifQ=="/>
  </w:docVars>
  <w:rsids>
    <w:rsidRoot w:val="00172A27"/>
    <w:rsid w:val="0006234A"/>
    <w:rsid w:val="00125C95"/>
    <w:rsid w:val="00167C73"/>
    <w:rsid w:val="00172A27"/>
    <w:rsid w:val="003F2A33"/>
    <w:rsid w:val="003F43D7"/>
    <w:rsid w:val="00486577"/>
    <w:rsid w:val="005D7239"/>
    <w:rsid w:val="007D4185"/>
    <w:rsid w:val="00893CD3"/>
    <w:rsid w:val="008A2AB9"/>
    <w:rsid w:val="008E07B6"/>
    <w:rsid w:val="00965E60"/>
    <w:rsid w:val="00994BA9"/>
    <w:rsid w:val="00A55F7C"/>
    <w:rsid w:val="00B636F6"/>
    <w:rsid w:val="00C414E8"/>
    <w:rsid w:val="00D562D4"/>
    <w:rsid w:val="00D937AA"/>
    <w:rsid w:val="00E27313"/>
    <w:rsid w:val="00E900B3"/>
    <w:rsid w:val="00F740E1"/>
    <w:rsid w:val="00F81CBE"/>
    <w:rsid w:val="00FB670C"/>
    <w:rsid w:val="053509A2"/>
    <w:rsid w:val="0DAE46EF"/>
    <w:rsid w:val="0DB44645"/>
    <w:rsid w:val="11021158"/>
    <w:rsid w:val="1F882FF2"/>
    <w:rsid w:val="261D5EAC"/>
    <w:rsid w:val="2AEB050C"/>
    <w:rsid w:val="37397BF1"/>
    <w:rsid w:val="37871805"/>
    <w:rsid w:val="3DFB12BE"/>
    <w:rsid w:val="3E1422EB"/>
    <w:rsid w:val="3F3464FB"/>
    <w:rsid w:val="42825F1F"/>
    <w:rsid w:val="437F2E37"/>
    <w:rsid w:val="4CA6292C"/>
    <w:rsid w:val="59CF430E"/>
    <w:rsid w:val="5F8B5978"/>
    <w:rsid w:val="602F6C52"/>
    <w:rsid w:val="63CA137A"/>
    <w:rsid w:val="78073E92"/>
    <w:rsid w:val="7BF11D9D"/>
    <w:rsid w:val="7E6146E3"/>
    <w:rsid w:val="7F3C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AB9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A2AB9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8A2AB9"/>
    <w:pPr>
      <w:keepNext/>
      <w:keepLines/>
      <w:spacing w:beforeLines="50" w:afterLines="50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A2AB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5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5F7C"/>
    <w:rPr>
      <w:kern w:val="2"/>
      <w:sz w:val="18"/>
      <w:szCs w:val="18"/>
    </w:rPr>
  </w:style>
  <w:style w:type="paragraph" w:styleId="a5">
    <w:name w:val="footer"/>
    <w:basedOn w:val="a"/>
    <w:link w:val="Char0"/>
    <w:rsid w:val="00A5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5F7C"/>
    <w:rPr>
      <w:kern w:val="2"/>
      <w:sz w:val="18"/>
      <w:szCs w:val="18"/>
    </w:rPr>
  </w:style>
  <w:style w:type="paragraph" w:styleId="a6">
    <w:name w:val="List Paragraph"/>
    <w:basedOn w:val="a"/>
    <w:link w:val="Char1"/>
    <w:uiPriority w:val="34"/>
    <w:unhideWhenUsed/>
    <w:qFormat/>
    <w:rsid w:val="00A55F7C"/>
    <w:pPr>
      <w:ind w:firstLineChars="200" w:firstLine="420"/>
    </w:pPr>
  </w:style>
  <w:style w:type="character" w:customStyle="1" w:styleId="Char1">
    <w:name w:val="列出段落 Char"/>
    <w:link w:val="a6"/>
    <w:uiPriority w:val="34"/>
    <w:rsid w:val="00167C73"/>
    <w:rPr>
      <w:kern w:val="2"/>
      <w:sz w:val="21"/>
    </w:rPr>
  </w:style>
  <w:style w:type="paragraph" w:customStyle="1" w:styleId="152">
    <w:name w:val="正文小四 1.5首行2字符"/>
    <w:basedOn w:val="a"/>
    <w:qFormat/>
    <w:rsid w:val="003F43D7"/>
    <w:pPr>
      <w:widowControl w:val="0"/>
      <w:spacing w:line="360" w:lineRule="auto"/>
      <w:ind w:firstLineChars="200" w:firstLine="480"/>
    </w:pPr>
    <w:rPr>
      <w:rFonts w:ascii="宋体" w:hAnsi="宋体" w:cstheme="minorBidi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徐成卫</dc:creator>
  <cp:lastModifiedBy>Adminlll</cp:lastModifiedBy>
  <cp:revision>12</cp:revision>
  <dcterms:created xsi:type="dcterms:W3CDTF">2021-02-10T02:29:00Z</dcterms:created>
  <dcterms:modified xsi:type="dcterms:W3CDTF">2023-06-26T02:00:00Z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EAE0AF4A75F24C3C84FC4D97C0BCACEB_13</vt:lpwstr>
  </property>
</Properties>
</file>