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CC" w:rsidRPr="00173D13" w:rsidRDefault="00FE150B" w:rsidP="00F12338">
      <w:pPr>
        <w:jc w:val="center"/>
        <w:rPr>
          <w:rFonts w:asciiTheme="majorEastAsia" w:eastAsiaTheme="majorEastAsia" w:hAnsiTheme="majorEastAsia"/>
          <w:b/>
          <w:sz w:val="32"/>
          <w:szCs w:val="32"/>
        </w:rPr>
      </w:pPr>
      <w:r w:rsidRPr="00173D13">
        <w:rPr>
          <w:rFonts w:asciiTheme="majorEastAsia" w:eastAsiaTheme="majorEastAsia" w:hAnsiTheme="majorEastAsia" w:hint="eastAsia"/>
          <w:b/>
          <w:sz w:val="32"/>
          <w:szCs w:val="32"/>
        </w:rPr>
        <w:t>深圳市前海蛇口自贸区医院</w:t>
      </w:r>
      <w:r w:rsidR="00F12338" w:rsidRPr="00173D13">
        <w:rPr>
          <w:rFonts w:asciiTheme="majorEastAsia" w:eastAsiaTheme="majorEastAsia" w:hAnsiTheme="majorEastAsia" w:hint="eastAsia"/>
          <w:b/>
          <w:sz w:val="32"/>
          <w:szCs w:val="32"/>
        </w:rPr>
        <w:t>PDA产品</w:t>
      </w:r>
      <w:r w:rsidR="00C87D79" w:rsidRPr="00173D13">
        <w:rPr>
          <w:rFonts w:asciiTheme="majorEastAsia" w:eastAsiaTheme="majorEastAsia" w:hAnsiTheme="majorEastAsia" w:hint="eastAsia"/>
          <w:b/>
          <w:sz w:val="32"/>
          <w:szCs w:val="32"/>
        </w:rPr>
        <w:t>市场</w:t>
      </w:r>
      <w:r w:rsidR="00F12338" w:rsidRPr="00173D13">
        <w:rPr>
          <w:rFonts w:asciiTheme="majorEastAsia" w:eastAsiaTheme="majorEastAsia" w:hAnsiTheme="majorEastAsia" w:hint="eastAsia"/>
          <w:b/>
          <w:sz w:val="32"/>
          <w:szCs w:val="32"/>
        </w:rPr>
        <w:t>调研</w:t>
      </w:r>
    </w:p>
    <w:p w:rsidR="00F26E85" w:rsidRPr="00173D13" w:rsidRDefault="00F26E85">
      <w:pPr>
        <w:rPr>
          <w:rFonts w:ascii="仿宋" w:eastAsia="仿宋" w:hAnsi="仿宋"/>
          <w:sz w:val="28"/>
          <w:szCs w:val="28"/>
        </w:rPr>
      </w:pPr>
    </w:p>
    <w:p w:rsidR="00F26E85" w:rsidRPr="00173D13" w:rsidRDefault="00DF06B5" w:rsidP="00DF06B5">
      <w:pPr>
        <w:pStyle w:val="152"/>
        <w:ind w:firstLineChars="0" w:firstLine="0"/>
        <w:rPr>
          <w:rFonts w:ascii="仿宋" w:eastAsia="仿宋" w:hAnsi="仿宋" w:cs="仿宋"/>
          <w:sz w:val="28"/>
        </w:rPr>
      </w:pPr>
      <w:r w:rsidRPr="00173D13">
        <w:rPr>
          <w:rFonts w:ascii="仿宋" w:eastAsia="仿宋" w:hAnsi="仿宋" w:cs="仿宋" w:hint="eastAsia"/>
          <w:b/>
          <w:sz w:val="28"/>
        </w:rPr>
        <w:t>一、</w:t>
      </w:r>
      <w:r w:rsidR="00F26E85" w:rsidRPr="00173D13">
        <w:rPr>
          <w:rFonts w:ascii="仿宋" w:eastAsia="仿宋" w:hAnsi="仿宋" w:cs="仿宋" w:hint="eastAsia"/>
          <w:b/>
          <w:sz w:val="28"/>
        </w:rPr>
        <w:t>采购数量：</w:t>
      </w:r>
      <w:r w:rsidR="00F26E85" w:rsidRPr="00173D13">
        <w:rPr>
          <w:rFonts w:ascii="仿宋" w:eastAsia="仿宋" w:hAnsi="仿宋" w:cs="仿宋" w:hint="eastAsia"/>
          <w:sz w:val="28"/>
        </w:rPr>
        <w:t>104台</w:t>
      </w:r>
    </w:p>
    <w:p w:rsidR="00F26E85" w:rsidRPr="00173D13" w:rsidRDefault="00DF06B5" w:rsidP="00DF06B5">
      <w:pPr>
        <w:pStyle w:val="152"/>
        <w:ind w:firstLineChars="0" w:firstLine="0"/>
        <w:rPr>
          <w:rFonts w:ascii="仿宋" w:eastAsia="仿宋" w:hAnsi="仿宋" w:cs="仿宋"/>
          <w:sz w:val="28"/>
        </w:rPr>
      </w:pPr>
      <w:r w:rsidRPr="00173D13">
        <w:rPr>
          <w:rFonts w:ascii="仿宋" w:eastAsia="仿宋" w:hAnsi="仿宋" w:cs="仿宋" w:hint="eastAsia"/>
          <w:b/>
          <w:sz w:val="28"/>
        </w:rPr>
        <w:t>二、</w:t>
      </w:r>
      <w:r w:rsidR="00F26E85" w:rsidRPr="00173D13">
        <w:rPr>
          <w:rFonts w:ascii="仿宋" w:eastAsia="仿宋" w:hAnsi="仿宋" w:cs="仿宋" w:hint="eastAsia"/>
          <w:b/>
          <w:sz w:val="28"/>
        </w:rPr>
        <w:t>预算：</w:t>
      </w:r>
      <w:r w:rsidR="00F26E85" w:rsidRPr="00173D13">
        <w:rPr>
          <w:rFonts w:ascii="仿宋" w:eastAsia="仿宋" w:hAnsi="仿宋" w:cs="仿宋" w:hint="eastAsia"/>
          <w:sz w:val="28"/>
        </w:rPr>
        <w:t>4000元/台，合计41.6万元</w:t>
      </w:r>
    </w:p>
    <w:p w:rsidR="00F26E85" w:rsidRPr="00173D13" w:rsidRDefault="00DF06B5" w:rsidP="00DF06B5">
      <w:pPr>
        <w:pStyle w:val="152"/>
        <w:ind w:firstLineChars="0" w:firstLine="0"/>
        <w:rPr>
          <w:rFonts w:ascii="仿宋" w:eastAsia="仿宋" w:hAnsi="仿宋" w:cs="仿宋"/>
          <w:b/>
          <w:sz w:val="28"/>
        </w:rPr>
      </w:pPr>
      <w:r w:rsidRPr="00173D13">
        <w:rPr>
          <w:rFonts w:ascii="仿宋" w:eastAsia="仿宋" w:hAnsi="仿宋" w:cs="仿宋" w:hint="eastAsia"/>
          <w:b/>
          <w:sz w:val="28"/>
        </w:rPr>
        <w:t>三、</w:t>
      </w:r>
      <w:r w:rsidR="00F26E85" w:rsidRPr="00173D13">
        <w:rPr>
          <w:rFonts w:ascii="仿宋" w:eastAsia="仿宋" w:hAnsi="仿宋" w:cs="仿宋" w:hint="eastAsia"/>
          <w:b/>
          <w:sz w:val="28"/>
        </w:rPr>
        <w:t>技术参数：</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1、</w:t>
      </w:r>
      <w:r w:rsidRPr="00173D13">
        <w:rPr>
          <w:rFonts w:ascii="仿宋" w:eastAsia="仿宋" w:hAnsi="仿宋"/>
          <w:sz w:val="28"/>
        </w:rPr>
        <w:t>CPU：大于等于8核，主频大于等于2.0GHz；</w:t>
      </w:r>
    </w:p>
    <w:p w:rsidR="00F26E85" w:rsidRPr="00173D13" w:rsidRDefault="00F26E85" w:rsidP="00DF06B5">
      <w:pPr>
        <w:pStyle w:val="152"/>
        <w:ind w:firstLineChars="0" w:firstLine="0"/>
        <w:outlineLvl w:val="0"/>
        <w:rPr>
          <w:rFonts w:ascii="仿宋" w:eastAsia="仿宋" w:hAnsi="仿宋"/>
          <w:sz w:val="28"/>
        </w:rPr>
      </w:pPr>
      <w:r w:rsidRPr="00173D13">
        <w:rPr>
          <w:rFonts w:ascii="仿宋" w:eastAsia="仿宋" w:hAnsi="仿宋" w:hint="eastAsia"/>
          <w:sz w:val="28"/>
        </w:rPr>
        <w:t>2、</w:t>
      </w:r>
      <w:r w:rsidRPr="00173D13">
        <w:rPr>
          <w:rFonts w:ascii="仿宋" w:eastAsia="仿宋" w:hAnsi="仿宋"/>
          <w:sz w:val="28"/>
        </w:rPr>
        <w:t>内存：RAM大于等于4GB,ROM大于等于64GB；</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3、</w:t>
      </w:r>
      <w:r w:rsidRPr="00173D13">
        <w:rPr>
          <w:rFonts w:ascii="仿宋" w:eastAsia="仿宋" w:hAnsi="仿宋"/>
          <w:sz w:val="28"/>
        </w:rPr>
        <w:t>显示屏：大于等于5.45英寸,分辨率大于等于720*1440；</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4、</w:t>
      </w:r>
      <w:r w:rsidRPr="00173D13">
        <w:rPr>
          <w:rFonts w:ascii="仿宋" w:eastAsia="仿宋" w:hAnsi="仿宋"/>
          <w:sz w:val="28"/>
        </w:rPr>
        <w:t>蓝牙协议：Bluetooth5.0及以上；</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5、</w:t>
      </w:r>
      <w:r w:rsidRPr="00173D13">
        <w:rPr>
          <w:rFonts w:ascii="仿宋" w:eastAsia="仿宋" w:hAnsi="仿宋"/>
          <w:sz w:val="28"/>
        </w:rPr>
        <w:t>网络协议：802.11a/b/g/n/ac/ax；</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6、</w:t>
      </w:r>
      <w:r w:rsidRPr="00173D13">
        <w:rPr>
          <w:rFonts w:ascii="仿宋" w:eastAsia="仿宋" w:hAnsi="仿宋"/>
          <w:sz w:val="28"/>
        </w:rPr>
        <w:t>操作系统：安卓11.0及以上版本；</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7、</w:t>
      </w:r>
      <w:r w:rsidRPr="00173D13">
        <w:rPr>
          <w:rFonts w:ascii="仿宋" w:eastAsia="仿宋" w:hAnsi="仿宋"/>
          <w:sz w:val="28"/>
        </w:rPr>
        <w:t>电池：大于等于4000mah，支持快充，大于等于600次冲放电；</w:t>
      </w:r>
    </w:p>
    <w:p w:rsidR="00F26E85" w:rsidRPr="00173D13" w:rsidRDefault="00F26E85" w:rsidP="00F26E85">
      <w:pPr>
        <w:pStyle w:val="152"/>
        <w:ind w:firstLineChars="0" w:firstLine="0"/>
        <w:rPr>
          <w:rFonts w:ascii="仿宋" w:eastAsia="仿宋" w:hAnsi="仿宋"/>
          <w:sz w:val="28"/>
        </w:rPr>
      </w:pPr>
      <w:r w:rsidRPr="00173D13">
        <w:rPr>
          <w:rFonts w:ascii="仿宋" w:eastAsia="仿宋" w:hAnsi="仿宋" w:hint="eastAsia"/>
          <w:sz w:val="28"/>
        </w:rPr>
        <w:t>8、</w:t>
      </w:r>
      <w:r w:rsidRPr="00173D13">
        <w:rPr>
          <w:rFonts w:ascii="仿宋" w:eastAsia="仿宋" w:hAnsi="仿宋"/>
          <w:sz w:val="28"/>
        </w:rPr>
        <w:t>跌落/滚动：可承受1.5米高处到地面的多次跌落，可承受0.5米多次抛物线跌落；</w:t>
      </w:r>
    </w:p>
    <w:p w:rsidR="00C87D79" w:rsidRPr="00173D13" w:rsidRDefault="00C87D79" w:rsidP="00DF06B5">
      <w:pPr>
        <w:pStyle w:val="152"/>
        <w:ind w:firstLineChars="0" w:firstLine="0"/>
        <w:outlineLvl w:val="0"/>
        <w:rPr>
          <w:rFonts w:ascii="仿宋" w:eastAsia="仿宋" w:hAnsi="仿宋"/>
          <w:sz w:val="28"/>
        </w:rPr>
      </w:pPr>
      <w:r w:rsidRPr="00173D13">
        <w:rPr>
          <w:rFonts w:ascii="仿宋" w:eastAsia="仿宋" w:hAnsi="仿宋" w:hint="eastAsia"/>
          <w:sz w:val="28"/>
        </w:rPr>
        <w:t>9、条码识别：支持一</w:t>
      </w:r>
      <w:r w:rsidR="00F7626B" w:rsidRPr="00173D13">
        <w:rPr>
          <w:rFonts w:ascii="仿宋" w:eastAsia="仿宋" w:hAnsi="仿宋" w:hint="eastAsia"/>
          <w:sz w:val="28"/>
        </w:rPr>
        <w:t>、二维条码识别</w:t>
      </w:r>
    </w:p>
    <w:p w:rsidR="00F26E85" w:rsidRPr="00173D13" w:rsidRDefault="00F7626B" w:rsidP="00F26E85">
      <w:pPr>
        <w:pStyle w:val="152"/>
        <w:ind w:firstLineChars="0" w:firstLine="0"/>
        <w:rPr>
          <w:rFonts w:ascii="仿宋" w:eastAsia="仿宋" w:hAnsi="仿宋" w:cs="仿宋"/>
          <w:sz w:val="28"/>
        </w:rPr>
      </w:pPr>
      <w:r w:rsidRPr="00173D13">
        <w:rPr>
          <w:rFonts w:ascii="仿宋" w:eastAsia="仿宋" w:hAnsi="仿宋" w:hint="eastAsia"/>
          <w:sz w:val="28"/>
        </w:rPr>
        <w:t>10、</w:t>
      </w:r>
      <w:r w:rsidR="00F26E85" w:rsidRPr="00173D13">
        <w:rPr>
          <w:rFonts w:ascii="仿宋" w:eastAsia="仿宋" w:hAnsi="仿宋"/>
          <w:sz w:val="28"/>
        </w:rPr>
        <w:t>其他：支持医护一键对讲，支持RFID识别，防水防酒精</w:t>
      </w:r>
      <w:r w:rsidR="00F26E85" w:rsidRPr="00173D13">
        <w:rPr>
          <w:rFonts w:ascii="仿宋" w:eastAsia="仿宋" w:hAnsi="仿宋" w:hint="eastAsia"/>
          <w:sz w:val="28"/>
        </w:rPr>
        <w:t>。</w:t>
      </w:r>
    </w:p>
    <w:p w:rsidR="00F26E85" w:rsidRPr="00173D13" w:rsidRDefault="00F26E85" w:rsidP="00F26E85">
      <w:pPr>
        <w:pStyle w:val="152"/>
        <w:ind w:firstLine="560"/>
        <w:rPr>
          <w:rFonts w:ascii="仿宋" w:eastAsia="仿宋" w:hAnsi="仿宋" w:cs="仿宋"/>
          <w:sz w:val="28"/>
        </w:rPr>
      </w:pPr>
    </w:p>
    <w:p w:rsidR="00F26E85" w:rsidRPr="00173D13" w:rsidRDefault="00F26E85" w:rsidP="00F26E85">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173D13">
        <w:rPr>
          <w:rFonts w:ascii="仿宋" w:eastAsia="仿宋" w:hAnsi="仿宋" w:cs="仿宋" w:hint="eastAsia"/>
          <w:kern w:val="2"/>
          <w:sz w:val="28"/>
          <w:szCs w:val="28"/>
        </w:rPr>
        <w:t>本着“公平、公开、公正”的原则，欢迎国内厂商带齐产品解决方案及相关介绍材料到深圳市南山区蛇口科技大厦3楼南座372室信息科现场报名，或将相关电子材料发送至13923843010@139.com。</w:t>
      </w:r>
    </w:p>
    <w:p w:rsidR="00F26E85" w:rsidRPr="00173D13" w:rsidRDefault="00F26E85">
      <w:pPr>
        <w:rPr>
          <w:rFonts w:ascii="仿宋" w:eastAsia="仿宋" w:hAnsi="仿宋"/>
        </w:rPr>
      </w:pPr>
    </w:p>
    <w:p w:rsidR="00F26E85" w:rsidRPr="00173D13" w:rsidRDefault="00F26E85">
      <w:pPr>
        <w:rPr>
          <w:rFonts w:ascii="仿宋" w:eastAsia="仿宋" w:hAnsi="仿宋"/>
        </w:rPr>
      </w:pPr>
    </w:p>
    <w:p w:rsidR="00F26E85" w:rsidRPr="00173D13" w:rsidRDefault="00F26E85">
      <w:pPr>
        <w:rPr>
          <w:rFonts w:ascii="仿宋" w:eastAsia="仿宋" w:hAnsi="仿宋"/>
        </w:rPr>
      </w:pPr>
    </w:p>
    <w:p w:rsidR="00F26E85" w:rsidRPr="00173D13" w:rsidRDefault="00F26E85">
      <w:pPr>
        <w:rPr>
          <w:rFonts w:ascii="仿宋" w:eastAsia="仿宋" w:hAnsi="仿宋"/>
        </w:rPr>
      </w:pPr>
    </w:p>
    <w:p w:rsidR="00F12338" w:rsidRPr="00173D13" w:rsidRDefault="00F12338" w:rsidP="00F12338">
      <w:pPr>
        <w:pStyle w:val="a5"/>
        <w:shd w:val="clear" w:color="auto" w:fill="FFFFFF"/>
        <w:spacing w:line="360" w:lineRule="auto"/>
        <w:jc w:val="center"/>
        <w:rPr>
          <w:rFonts w:ascii="仿宋" w:eastAsia="仿宋" w:hAnsi="仿宋" w:cs="仿宋_GB2312"/>
          <w:color w:val="333333"/>
          <w:sz w:val="28"/>
          <w:szCs w:val="28"/>
        </w:rPr>
      </w:pPr>
      <w:r w:rsidRPr="00173D13">
        <w:rPr>
          <w:rFonts w:ascii="仿宋" w:eastAsia="仿宋" w:hAnsi="仿宋" w:cs="仿宋_GB2312" w:hint="eastAsia"/>
          <w:b/>
          <w:color w:val="333333"/>
          <w:sz w:val="28"/>
          <w:szCs w:val="28"/>
          <w:shd w:val="clear" w:color="auto" w:fill="FFFFFF"/>
        </w:rPr>
        <w:lastRenderedPageBreak/>
        <w:t>产品调研参</w:t>
      </w:r>
      <w:r w:rsidRPr="00173D13">
        <w:rPr>
          <w:rFonts w:ascii="仿宋" w:eastAsia="仿宋" w:hAnsi="仿宋" w:cs="仿宋_GB2312" w:hint="eastAsia"/>
          <w:b/>
          <w:color w:val="000000"/>
          <w:sz w:val="28"/>
          <w:szCs w:val="28"/>
          <w:shd w:val="clear" w:color="auto" w:fill="FFFFFF"/>
        </w:rPr>
        <w:t>数表</w:t>
      </w:r>
    </w:p>
    <w:tbl>
      <w:tblPr>
        <w:tblW w:w="0" w:type="auto"/>
        <w:tblCellMar>
          <w:left w:w="0" w:type="dxa"/>
          <w:right w:w="0" w:type="dxa"/>
        </w:tblCellMar>
        <w:tblLook w:val="04A0"/>
      </w:tblPr>
      <w:tblGrid>
        <w:gridCol w:w="2461"/>
        <w:gridCol w:w="5825"/>
      </w:tblGrid>
      <w:tr w:rsidR="00F12338" w:rsidRPr="00173D13" w:rsidTr="00DA5A26">
        <w:trPr>
          <w:trHeight w:val="720"/>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产品名称、品牌型号</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338" w:rsidRPr="00173D13" w:rsidRDefault="00F12338" w:rsidP="00DA5A26">
            <w:pPr>
              <w:pStyle w:val="a5"/>
              <w:spacing w:line="360" w:lineRule="auto"/>
              <w:jc w:val="center"/>
              <w:rPr>
                <w:rFonts w:ascii="仿宋" w:eastAsia="仿宋" w:hAnsi="仿宋" w:cs="仿宋_GB2312"/>
                <w:kern w:val="2"/>
                <w:sz w:val="28"/>
                <w:szCs w:val="28"/>
              </w:rPr>
            </w:pPr>
          </w:p>
        </w:tc>
      </w:tr>
      <w:tr w:rsidR="00F12338" w:rsidRPr="00173D13" w:rsidTr="00DA5A26">
        <w:trPr>
          <w:trHeight w:val="965"/>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厂家/代理商</w:t>
            </w:r>
          </w:p>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联系人和联系方式</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12338" w:rsidRPr="00173D13" w:rsidRDefault="00F12338" w:rsidP="00DA5A26">
            <w:pPr>
              <w:pStyle w:val="a5"/>
              <w:spacing w:line="360" w:lineRule="auto"/>
              <w:jc w:val="both"/>
              <w:rPr>
                <w:rFonts w:ascii="仿宋" w:eastAsia="仿宋" w:hAnsi="仿宋" w:cs="仿宋_GB2312"/>
                <w:kern w:val="2"/>
                <w:sz w:val="28"/>
                <w:szCs w:val="28"/>
              </w:rPr>
            </w:pPr>
          </w:p>
        </w:tc>
      </w:tr>
      <w:tr w:rsidR="00F12338" w:rsidRPr="00173D13" w:rsidTr="00DA5A26">
        <w:trPr>
          <w:trHeight w:val="734"/>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国内销售案例</w:t>
            </w:r>
          </w:p>
          <w:p w:rsidR="00F12338" w:rsidRPr="00173D13" w:rsidRDefault="00F12338" w:rsidP="00DA5A26">
            <w:pPr>
              <w:pStyle w:val="a5"/>
              <w:spacing w:line="360" w:lineRule="auto"/>
              <w:jc w:val="both"/>
              <w:rPr>
                <w:rFonts w:ascii="仿宋" w:eastAsia="仿宋" w:hAnsi="仿宋" w:cs="仿宋_GB2312"/>
                <w:kern w:val="2"/>
                <w:sz w:val="28"/>
                <w:szCs w:val="28"/>
              </w:rPr>
            </w:pPr>
            <w:r w:rsidRPr="00173D13">
              <w:rPr>
                <w:rFonts w:ascii="仿宋" w:eastAsia="仿宋" w:hAnsi="仿宋" w:cs="仿宋_GB2312" w:hint="eastAsia"/>
                <w:kern w:val="2"/>
                <w:sz w:val="28"/>
                <w:szCs w:val="28"/>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2338" w:rsidRPr="00173D13" w:rsidRDefault="00F12338" w:rsidP="00DA5A26">
            <w:pPr>
              <w:pStyle w:val="a5"/>
              <w:spacing w:line="360" w:lineRule="auto"/>
              <w:jc w:val="both"/>
              <w:rPr>
                <w:rFonts w:ascii="仿宋" w:eastAsia="仿宋" w:hAnsi="仿宋" w:cs="仿宋_GB2312"/>
                <w:kern w:val="2"/>
                <w:sz w:val="28"/>
                <w:szCs w:val="28"/>
              </w:rPr>
            </w:pPr>
            <w:r w:rsidRPr="00173D13">
              <w:rPr>
                <w:rFonts w:ascii="Calibri" w:eastAsia="仿宋" w:hAnsi="Calibri" w:cs="Calibri"/>
                <w:kern w:val="2"/>
                <w:sz w:val="28"/>
                <w:szCs w:val="28"/>
              </w:rPr>
              <w:t> </w:t>
            </w:r>
          </w:p>
        </w:tc>
      </w:tr>
      <w:tr w:rsidR="00F12338" w:rsidRPr="00173D13" w:rsidTr="00DA5A26">
        <w:trPr>
          <w:trHeight w:val="2002"/>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主要技术指标</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12338" w:rsidRPr="00173D13" w:rsidRDefault="00F12338" w:rsidP="00DA5A26">
            <w:pPr>
              <w:pStyle w:val="a5"/>
              <w:spacing w:line="360" w:lineRule="auto"/>
              <w:jc w:val="both"/>
              <w:rPr>
                <w:rFonts w:ascii="仿宋" w:eastAsia="仿宋" w:hAnsi="仿宋" w:cs="仿宋_GB2312"/>
                <w:kern w:val="2"/>
                <w:sz w:val="28"/>
                <w:szCs w:val="28"/>
              </w:rPr>
            </w:pPr>
          </w:p>
        </w:tc>
      </w:tr>
      <w:tr w:rsidR="00F12338" w:rsidRPr="00173D13" w:rsidTr="00DA5A26">
        <w:trPr>
          <w:trHeight w:val="1022"/>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报价</w:t>
            </w:r>
          </w:p>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（全包价）</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338" w:rsidRPr="00173D13" w:rsidRDefault="00F12338" w:rsidP="00DA5A26">
            <w:pPr>
              <w:pStyle w:val="a5"/>
              <w:spacing w:line="360" w:lineRule="auto"/>
              <w:jc w:val="both"/>
              <w:rPr>
                <w:rFonts w:ascii="仿宋" w:eastAsia="仿宋" w:hAnsi="仿宋" w:cs="仿宋_GB2312"/>
                <w:kern w:val="2"/>
                <w:sz w:val="28"/>
                <w:szCs w:val="28"/>
              </w:rPr>
            </w:pPr>
          </w:p>
        </w:tc>
      </w:tr>
      <w:tr w:rsidR="00F12338" w:rsidRPr="00173D13" w:rsidTr="00DA5A26">
        <w:trPr>
          <w:trHeight w:val="504"/>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后续运行维护及费用情况</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2338" w:rsidRPr="00173D13" w:rsidRDefault="00F12338" w:rsidP="00DA5A26">
            <w:pPr>
              <w:pStyle w:val="a5"/>
              <w:spacing w:line="360" w:lineRule="auto"/>
              <w:jc w:val="both"/>
              <w:rPr>
                <w:rFonts w:ascii="仿宋" w:eastAsia="仿宋" w:hAnsi="仿宋" w:cs="仿宋_GB2312"/>
                <w:kern w:val="2"/>
                <w:sz w:val="28"/>
                <w:szCs w:val="28"/>
              </w:rPr>
            </w:pPr>
            <w:r w:rsidRPr="00173D13">
              <w:rPr>
                <w:rFonts w:ascii="Calibri" w:eastAsia="仿宋" w:hAnsi="Calibri" w:cs="Calibri"/>
                <w:kern w:val="2"/>
                <w:sz w:val="28"/>
                <w:szCs w:val="28"/>
              </w:rPr>
              <w:t> </w:t>
            </w:r>
          </w:p>
        </w:tc>
      </w:tr>
      <w:tr w:rsidR="00F12338" w:rsidRPr="00173D13" w:rsidTr="00DA5A26">
        <w:trPr>
          <w:trHeight w:val="288"/>
        </w:trPr>
        <w:tc>
          <w:tcPr>
            <w:tcW w:w="2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338" w:rsidRPr="00173D13" w:rsidRDefault="00F12338" w:rsidP="00DA5A26">
            <w:pPr>
              <w:pStyle w:val="a5"/>
              <w:spacing w:line="360" w:lineRule="auto"/>
              <w:jc w:val="center"/>
              <w:rPr>
                <w:rFonts w:ascii="仿宋" w:eastAsia="仿宋" w:hAnsi="仿宋" w:cs="仿宋_GB2312"/>
                <w:kern w:val="2"/>
                <w:sz w:val="28"/>
                <w:szCs w:val="28"/>
              </w:rPr>
            </w:pPr>
            <w:r w:rsidRPr="00173D13">
              <w:rPr>
                <w:rFonts w:ascii="仿宋" w:eastAsia="仿宋" w:hAnsi="仿宋" w:cs="仿宋_GB2312" w:hint="eastAsia"/>
                <w:kern w:val="2"/>
                <w:sz w:val="28"/>
                <w:szCs w:val="28"/>
              </w:rPr>
              <w:t>售后服务及支持方案</w:t>
            </w:r>
          </w:p>
        </w:tc>
        <w:tc>
          <w:tcPr>
            <w:tcW w:w="5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12338" w:rsidRPr="00173D13" w:rsidRDefault="00F12338" w:rsidP="00DA5A26">
            <w:pPr>
              <w:pStyle w:val="a5"/>
              <w:spacing w:line="360" w:lineRule="auto"/>
              <w:rPr>
                <w:rFonts w:ascii="仿宋" w:eastAsia="仿宋" w:hAnsi="仿宋" w:cs="仿宋_GB2312"/>
                <w:kern w:val="2"/>
                <w:sz w:val="28"/>
                <w:szCs w:val="28"/>
              </w:rPr>
            </w:pPr>
          </w:p>
        </w:tc>
      </w:tr>
    </w:tbl>
    <w:p w:rsidR="00F26E85" w:rsidRPr="00173D13" w:rsidRDefault="00F26E85" w:rsidP="00F26E85">
      <w:pPr>
        <w:pStyle w:val="a5"/>
        <w:shd w:val="clear" w:color="auto" w:fill="FFFFFF"/>
        <w:spacing w:beforeAutospacing="0" w:afterAutospacing="0" w:line="360" w:lineRule="auto"/>
        <w:ind w:firstLineChars="200" w:firstLine="560"/>
        <w:rPr>
          <w:rFonts w:ascii="仿宋" w:eastAsia="仿宋" w:hAnsi="仿宋" w:cs="宋体"/>
          <w:color w:val="000000"/>
          <w:kern w:val="2"/>
          <w:sz w:val="28"/>
          <w:szCs w:val="28"/>
        </w:rPr>
      </w:pPr>
      <w:r w:rsidRPr="00173D13">
        <w:rPr>
          <w:rFonts w:ascii="仿宋" w:eastAsia="仿宋" w:hAnsi="仿宋" w:cs="宋体"/>
          <w:color w:val="000000"/>
          <w:kern w:val="2"/>
          <w:sz w:val="28"/>
          <w:szCs w:val="28"/>
        </w:rPr>
        <w:t>需提供公司营业执照复印件，调研材料盖公司章，代理需提供相关证明</w:t>
      </w:r>
      <w:r w:rsidRPr="00173D13">
        <w:rPr>
          <w:rFonts w:ascii="仿宋" w:eastAsia="仿宋" w:hAnsi="仿宋" w:cs="宋体" w:hint="eastAsia"/>
          <w:color w:val="000000"/>
          <w:kern w:val="2"/>
          <w:sz w:val="28"/>
          <w:szCs w:val="28"/>
        </w:rPr>
        <w:t>。</w:t>
      </w:r>
    </w:p>
    <w:p w:rsidR="00F26E85" w:rsidRPr="00173D13" w:rsidRDefault="00F26E85" w:rsidP="00F26E85">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173D13">
        <w:rPr>
          <w:rFonts w:ascii="仿宋" w:eastAsia="仿宋" w:hAnsi="仿宋" w:cs="仿宋" w:hint="eastAsia"/>
          <w:kern w:val="2"/>
          <w:sz w:val="28"/>
          <w:szCs w:val="28"/>
        </w:rPr>
        <w:lastRenderedPageBreak/>
        <w:t>报名截止时间：2022年6月</w:t>
      </w:r>
      <w:bookmarkStart w:id="0" w:name="_GoBack"/>
      <w:bookmarkEnd w:id="0"/>
      <w:r w:rsidRPr="00173D13">
        <w:rPr>
          <w:rFonts w:ascii="仿宋" w:eastAsia="仿宋" w:hAnsi="仿宋" w:cs="仿宋" w:hint="eastAsia"/>
          <w:kern w:val="2"/>
          <w:sz w:val="28"/>
          <w:szCs w:val="28"/>
        </w:rPr>
        <w:t>30日</w:t>
      </w:r>
      <w:r w:rsidR="003D3833" w:rsidRPr="00173D13">
        <w:rPr>
          <w:rFonts w:ascii="仿宋" w:eastAsia="仿宋" w:hAnsi="仿宋" w:cs="仿宋" w:hint="eastAsia"/>
          <w:kern w:val="2"/>
          <w:sz w:val="28"/>
          <w:szCs w:val="28"/>
        </w:rPr>
        <w:t>下午17点</w:t>
      </w:r>
      <w:r w:rsidRPr="00173D13">
        <w:rPr>
          <w:rFonts w:ascii="仿宋" w:eastAsia="仿宋" w:hAnsi="仿宋" w:cs="仿宋" w:hint="eastAsia"/>
          <w:kern w:val="2"/>
          <w:sz w:val="28"/>
          <w:szCs w:val="28"/>
        </w:rPr>
        <w:t>。</w:t>
      </w:r>
    </w:p>
    <w:p w:rsidR="00F26E85" w:rsidRPr="00173D13" w:rsidRDefault="00F26E85" w:rsidP="00F26E85">
      <w:pPr>
        <w:pStyle w:val="a5"/>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sidRPr="00173D13">
        <w:rPr>
          <w:rFonts w:ascii="仿宋" w:eastAsia="仿宋" w:hAnsi="仿宋" w:cs="仿宋" w:hint="eastAsia"/>
          <w:kern w:val="2"/>
          <w:sz w:val="28"/>
          <w:szCs w:val="28"/>
        </w:rPr>
        <w:t>联系人：刘曙恒</w:t>
      </w:r>
      <w:r w:rsidRPr="00173D13">
        <w:rPr>
          <w:rFonts w:ascii="宋体" w:eastAsia="仿宋" w:hAnsi="宋体" w:cs="宋体" w:hint="eastAsia"/>
          <w:kern w:val="2"/>
          <w:sz w:val="28"/>
          <w:szCs w:val="28"/>
        </w:rPr>
        <w:t> </w:t>
      </w:r>
      <w:r w:rsidRPr="00173D13">
        <w:rPr>
          <w:rFonts w:ascii="仿宋" w:eastAsia="仿宋" w:hAnsi="仿宋" w:cs="仿宋" w:hint="eastAsia"/>
          <w:kern w:val="2"/>
          <w:sz w:val="28"/>
          <w:szCs w:val="28"/>
        </w:rPr>
        <w:t>电话：13923843010</w:t>
      </w:r>
    </w:p>
    <w:p w:rsidR="00F26E85" w:rsidRPr="00173D13" w:rsidRDefault="00F26E85" w:rsidP="00F26E85">
      <w:pPr>
        <w:rPr>
          <w:rFonts w:ascii="仿宋" w:eastAsia="仿宋" w:hAnsi="仿宋"/>
        </w:rPr>
      </w:pPr>
    </w:p>
    <w:p w:rsidR="00F12338" w:rsidRPr="00173D13" w:rsidRDefault="00F12338" w:rsidP="00F26E85">
      <w:pPr>
        <w:pStyle w:val="a5"/>
        <w:shd w:val="clear" w:color="auto" w:fill="FFFFFF"/>
        <w:spacing w:line="360" w:lineRule="auto"/>
        <w:ind w:firstLineChars="200" w:firstLine="480"/>
        <w:rPr>
          <w:rFonts w:ascii="仿宋" w:eastAsia="仿宋" w:hAnsi="仿宋"/>
        </w:rPr>
      </w:pPr>
    </w:p>
    <w:sectPr w:rsidR="00F12338" w:rsidRPr="00173D13" w:rsidSect="005949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5EE" w:rsidRDefault="009A05EE" w:rsidP="00F12338">
      <w:r>
        <w:separator/>
      </w:r>
    </w:p>
  </w:endnote>
  <w:endnote w:type="continuationSeparator" w:id="1">
    <w:p w:rsidR="009A05EE" w:rsidRDefault="009A05EE" w:rsidP="00F12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5EE" w:rsidRDefault="009A05EE" w:rsidP="00F12338">
      <w:r>
        <w:separator/>
      </w:r>
    </w:p>
  </w:footnote>
  <w:footnote w:type="continuationSeparator" w:id="1">
    <w:p w:rsidR="009A05EE" w:rsidRDefault="009A05EE" w:rsidP="00F12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338"/>
    <w:rsid w:val="00173D13"/>
    <w:rsid w:val="003B7BCF"/>
    <w:rsid w:val="003D3833"/>
    <w:rsid w:val="005949CC"/>
    <w:rsid w:val="005E3F76"/>
    <w:rsid w:val="00693D5F"/>
    <w:rsid w:val="006C2850"/>
    <w:rsid w:val="009A05EE"/>
    <w:rsid w:val="00B96412"/>
    <w:rsid w:val="00C87D79"/>
    <w:rsid w:val="00DF06B5"/>
    <w:rsid w:val="00F12338"/>
    <w:rsid w:val="00F26E85"/>
    <w:rsid w:val="00F7626B"/>
    <w:rsid w:val="00FE1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23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12338"/>
    <w:rPr>
      <w:sz w:val="18"/>
      <w:szCs w:val="18"/>
    </w:rPr>
  </w:style>
  <w:style w:type="paragraph" w:styleId="a4">
    <w:name w:val="footer"/>
    <w:basedOn w:val="a"/>
    <w:link w:val="Char0"/>
    <w:uiPriority w:val="99"/>
    <w:semiHidden/>
    <w:unhideWhenUsed/>
    <w:rsid w:val="00F123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12338"/>
    <w:rPr>
      <w:sz w:val="18"/>
      <w:szCs w:val="18"/>
    </w:rPr>
  </w:style>
  <w:style w:type="paragraph" w:styleId="a5">
    <w:name w:val="Normal (Web)"/>
    <w:basedOn w:val="a"/>
    <w:unhideWhenUsed/>
    <w:qFormat/>
    <w:rsid w:val="00F12338"/>
    <w:pPr>
      <w:spacing w:before="100" w:beforeAutospacing="1" w:after="100" w:afterAutospacing="1"/>
      <w:jc w:val="left"/>
    </w:pPr>
    <w:rPr>
      <w:rFonts w:asciiTheme="minorHAnsi" w:eastAsiaTheme="minorEastAsia" w:hAnsiTheme="minorHAnsi"/>
      <w:kern w:val="0"/>
      <w:sz w:val="24"/>
      <w:szCs w:val="22"/>
    </w:rPr>
  </w:style>
  <w:style w:type="paragraph" w:customStyle="1" w:styleId="152">
    <w:name w:val="正文小四 1.5首行2字符"/>
    <w:basedOn w:val="a"/>
    <w:qFormat/>
    <w:rsid w:val="00F26E85"/>
    <w:pPr>
      <w:spacing w:line="360" w:lineRule="auto"/>
      <w:ind w:firstLineChars="200" w:firstLine="480"/>
    </w:pPr>
    <w:rPr>
      <w:rFonts w:ascii="宋体" w:hAnsi="宋体" w:cstheme="minorBidi"/>
      <w:sz w:val="24"/>
      <w:szCs w:val="28"/>
    </w:rPr>
  </w:style>
  <w:style w:type="paragraph" w:styleId="a6">
    <w:name w:val="Document Map"/>
    <w:basedOn w:val="a"/>
    <w:link w:val="Char1"/>
    <w:uiPriority w:val="99"/>
    <w:semiHidden/>
    <w:unhideWhenUsed/>
    <w:rsid w:val="00DF06B5"/>
    <w:rPr>
      <w:rFonts w:ascii="宋体"/>
      <w:sz w:val="18"/>
      <w:szCs w:val="18"/>
    </w:rPr>
  </w:style>
  <w:style w:type="character" w:customStyle="1" w:styleId="Char1">
    <w:name w:val="文档结构图 Char"/>
    <w:basedOn w:val="a0"/>
    <w:link w:val="a6"/>
    <w:uiPriority w:val="99"/>
    <w:semiHidden/>
    <w:rsid w:val="00DF06B5"/>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Adminlll</dc:creator>
  <cp:keywords/>
  <dc:description/>
  <cp:lastModifiedBy>Adminlll</cp:lastModifiedBy>
  <cp:revision>7</cp:revision>
  <dcterms:created xsi:type="dcterms:W3CDTF">2022-03-08T06:34:00Z</dcterms:created>
  <dcterms:modified xsi:type="dcterms:W3CDTF">2022-06-23T07:24:00Z</dcterms:modified>
</cp:coreProperties>
</file>