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F2105" w:rsidRDefault="008E317E" w:rsidP="004A4E29">
      <w:pPr>
        <w:spacing w:line="720" w:lineRule="auto"/>
        <w:jc w:val="center"/>
        <w:rPr>
          <w:rFonts w:ascii="宋体" w:hAnsi="宋体" w:cs="仿宋"/>
          <w:b/>
          <w:sz w:val="44"/>
          <w:szCs w:val="44"/>
        </w:rPr>
      </w:pPr>
      <w:r w:rsidRPr="008E317E">
        <w:rPr>
          <w:rFonts w:ascii="宋体" w:hAnsi="宋体" w:cs="仿宋" w:hint="eastAsia"/>
          <w:b/>
          <w:sz w:val="44"/>
          <w:szCs w:val="44"/>
        </w:rPr>
        <w:t>蛇口人民医院</w:t>
      </w:r>
      <w:r w:rsidR="004A4E29" w:rsidRPr="004A4E29">
        <w:rPr>
          <w:rFonts w:asciiTheme="minorEastAsia" w:eastAsiaTheme="minorEastAsia" w:hAnsiTheme="minorEastAsia" w:hint="eastAsia"/>
          <w:b/>
          <w:sz w:val="44"/>
          <w:szCs w:val="44"/>
        </w:rPr>
        <w:t>360天</w:t>
      </w:r>
      <w:proofErr w:type="gramStart"/>
      <w:r w:rsidR="004A4E29" w:rsidRPr="004A4E29">
        <w:rPr>
          <w:rFonts w:asciiTheme="minorEastAsia" w:eastAsiaTheme="minorEastAsia" w:hAnsiTheme="minorEastAsia" w:hint="eastAsia"/>
          <w:b/>
          <w:sz w:val="44"/>
          <w:szCs w:val="44"/>
        </w:rPr>
        <w:t>擎</w:t>
      </w:r>
      <w:proofErr w:type="gramEnd"/>
      <w:r w:rsidR="004A4E29" w:rsidRPr="004A4E29">
        <w:rPr>
          <w:rFonts w:asciiTheme="minorEastAsia" w:eastAsiaTheme="minorEastAsia" w:hAnsiTheme="minorEastAsia" w:hint="eastAsia"/>
          <w:b/>
          <w:sz w:val="44"/>
          <w:szCs w:val="44"/>
        </w:rPr>
        <w:t>终端安全管理系统扩容升级</w:t>
      </w:r>
      <w:r w:rsidR="00BC2437" w:rsidRPr="00BC2437">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4A4E29" w:rsidRPr="004A4E29" w:rsidRDefault="00526D83" w:rsidP="004A4E29">
      <w:pPr>
        <w:numPr>
          <w:ilvl w:val="0"/>
          <w:numId w:val="13"/>
        </w:numPr>
        <w:spacing w:line="276" w:lineRule="auto"/>
        <w:jc w:val="left"/>
        <w:rPr>
          <w:rFonts w:asciiTheme="minorEastAsia" w:eastAsiaTheme="minorEastAsia" w:hAnsiTheme="minorEastAsia" w:hint="eastAsia"/>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8E317E" w:rsidRPr="004A4E29">
        <w:rPr>
          <w:rFonts w:asciiTheme="minorEastAsia" w:eastAsiaTheme="minorEastAsia" w:hAnsiTheme="minorEastAsia" w:cs="仿宋" w:hint="eastAsia"/>
          <w:szCs w:val="21"/>
        </w:rPr>
        <w:t>蛇口人民医院</w:t>
      </w:r>
      <w:r w:rsidR="004A4E29" w:rsidRPr="004A4E29">
        <w:rPr>
          <w:rFonts w:asciiTheme="minorEastAsia" w:eastAsiaTheme="minorEastAsia" w:hAnsiTheme="minorEastAsia" w:hint="eastAsia"/>
          <w:szCs w:val="21"/>
        </w:rPr>
        <w:t>360天</w:t>
      </w:r>
      <w:proofErr w:type="gramStart"/>
      <w:r w:rsidR="004A4E29" w:rsidRPr="004A4E29">
        <w:rPr>
          <w:rFonts w:asciiTheme="minorEastAsia" w:eastAsiaTheme="minorEastAsia" w:hAnsiTheme="minorEastAsia" w:hint="eastAsia"/>
          <w:szCs w:val="21"/>
        </w:rPr>
        <w:t>擎</w:t>
      </w:r>
      <w:proofErr w:type="gramEnd"/>
      <w:r w:rsidR="004A4E29" w:rsidRPr="004A4E29">
        <w:rPr>
          <w:rFonts w:asciiTheme="minorEastAsia" w:eastAsiaTheme="minorEastAsia" w:hAnsiTheme="minorEastAsia" w:hint="eastAsia"/>
          <w:szCs w:val="21"/>
        </w:rPr>
        <w:t>终端安全管理系统扩容升级</w:t>
      </w:r>
    </w:p>
    <w:tbl>
      <w:tblPr>
        <w:tblW w:w="8932"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
        <w:gridCol w:w="4701"/>
        <w:gridCol w:w="1299"/>
        <w:gridCol w:w="1959"/>
      </w:tblGrid>
      <w:tr w:rsidR="004A4E29" w:rsidTr="004A4E29">
        <w:trPr>
          <w:jc w:val="center"/>
        </w:trPr>
        <w:tc>
          <w:tcPr>
            <w:tcW w:w="973" w:type="dxa"/>
            <w:vAlign w:val="center"/>
          </w:tcPr>
          <w:p w:rsidR="004A4E29" w:rsidRPr="00371940" w:rsidRDefault="004A4E29" w:rsidP="004A4E29">
            <w:pPr>
              <w:jc w:val="center"/>
              <w:rPr>
                <w:rFonts w:asciiTheme="minorEastAsia" w:eastAsiaTheme="minorEastAsia" w:hAnsiTheme="minorEastAsia"/>
                <w:b/>
                <w:color w:val="000000"/>
                <w:szCs w:val="21"/>
              </w:rPr>
            </w:pPr>
            <w:r w:rsidRPr="00371940">
              <w:rPr>
                <w:rFonts w:asciiTheme="minorEastAsia" w:eastAsiaTheme="minorEastAsia" w:hAnsiTheme="minorEastAsia" w:hint="eastAsia"/>
                <w:b/>
                <w:color w:val="000000"/>
                <w:szCs w:val="21"/>
              </w:rPr>
              <w:t>产品</w:t>
            </w:r>
          </w:p>
        </w:tc>
        <w:tc>
          <w:tcPr>
            <w:tcW w:w="4701" w:type="dxa"/>
            <w:vAlign w:val="center"/>
          </w:tcPr>
          <w:p w:rsidR="004A4E29" w:rsidRPr="00371940" w:rsidRDefault="004A4E29" w:rsidP="00BF685F">
            <w:pPr>
              <w:jc w:val="center"/>
              <w:rPr>
                <w:rFonts w:asciiTheme="minorEastAsia" w:eastAsiaTheme="minorEastAsia" w:hAnsiTheme="minorEastAsia"/>
                <w:b/>
                <w:color w:val="000000"/>
                <w:szCs w:val="21"/>
              </w:rPr>
            </w:pPr>
            <w:r w:rsidRPr="00371940">
              <w:rPr>
                <w:rFonts w:asciiTheme="minorEastAsia" w:eastAsiaTheme="minorEastAsia" w:hAnsiTheme="minorEastAsia" w:hint="eastAsia"/>
                <w:b/>
                <w:color w:val="000000"/>
                <w:szCs w:val="21"/>
              </w:rPr>
              <w:t>技术参数</w:t>
            </w:r>
          </w:p>
        </w:tc>
        <w:tc>
          <w:tcPr>
            <w:tcW w:w="1299" w:type="dxa"/>
            <w:vAlign w:val="center"/>
          </w:tcPr>
          <w:p w:rsidR="004A4E29" w:rsidRDefault="004A4E29" w:rsidP="00BF685F">
            <w:pPr>
              <w:jc w:val="center"/>
              <w:rPr>
                <w:rFonts w:ascii="宋体" w:hAnsi="宋体"/>
                <w:b/>
                <w:color w:val="000000"/>
                <w:szCs w:val="21"/>
              </w:rPr>
            </w:pPr>
            <w:r>
              <w:rPr>
                <w:rFonts w:ascii="宋体" w:hAnsi="宋体" w:hint="eastAsia"/>
                <w:b/>
                <w:color w:val="000000"/>
                <w:szCs w:val="21"/>
              </w:rPr>
              <w:t>采购</w:t>
            </w:r>
          </w:p>
          <w:p w:rsidR="004A4E29" w:rsidRDefault="004A4E29" w:rsidP="00BF685F">
            <w:pPr>
              <w:jc w:val="center"/>
              <w:rPr>
                <w:rFonts w:ascii="宋体" w:hAnsi="宋体"/>
                <w:b/>
                <w:color w:val="000000"/>
                <w:szCs w:val="21"/>
              </w:rPr>
            </w:pPr>
            <w:r>
              <w:rPr>
                <w:rFonts w:ascii="宋体" w:hAnsi="宋体" w:hint="eastAsia"/>
                <w:b/>
                <w:color w:val="000000"/>
                <w:szCs w:val="21"/>
              </w:rPr>
              <w:t>数量（套）</w:t>
            </w:r>
          </w:p>
        </w:tc>
        <w:tc>
          <w:tcPr>
            <w:tcW w:w="1959" w:type="dxa"/>
            <w:vAlign w:val="center"/>
          </w:tcPr>
          <w:p w:rsidR="004A4E29" w:rsidRDefault="004A4E29" w:rsidP="00BF685F">
            <w:pPr>
              <w:jc w:val="center"/>
              <w:rPr>
                <w:rFonts w:ascii="宋体" w:hAnsi="宋体" w:hint="eastAsia"/>
                <w:b/>
                <w:color w:val="000000"/>
                <w:szCs w:val="21"/>
              </w:rPr>
            </w:pPr>
            <w:r>
              <w:rPr>
                <w:rFonts w:ascii="宋体" w:hAnsi="宋体" w:hint="eastAsia"/>
                <w:b/>
                <w:color w:val="000000"/>
                <w:szCs w:val="21"/>
              </w:rPr>
              <w:t>备注</w:t>
            </w:r>
          </w:p>
        </w:tc>
      </w:tr>
      <w:tr w:rsidR="004A4E29" w:rsidTr="004A4E29">
        <w:trPr>
          <w:trHeight w:val="938"/>
          <w:jc w:val="center"/>
        </w:trPr>
        <w:tc>
          <w:tcPr>
            <w:tcW w:w="973" w:type="dxa"/>
            <w:vAlign w:val="center"/>
          </w:tcPr>
          <w:p w:rsidR="004A4E29" w:rsidRPr="00371940" w:rsidRDefault="004A4E29" w:rsidP="00BF685F">
            <w:pPr>
              <w:jc w:val="center"/>
              <w:rPr>
                <w:rFonts w:asciiTheme="minorEastAsia" w:eastAsiaTheme="minorEastAsia" w:hAnsiTheme="minorEastAsia" w:hint="eastAsia"/>
                <w:szCs w:val="21"/>
              </w:rPr>
            </w:pPr>
            <w:r w:rsidRPr="00371940">
              <w:rPr>
                <w:rFonts w:asciiTheme="minorEastAsia" w:eastAsiaTheme="minorEastAsia" w:hAnsiTheme="minorEastAsia" w:hint="eastAsia"/>
                <w:szCs w:val="21"/>
              </w:rPr>
              <w:t>360天</w:t>
            </w:r>
            <w:proofErr w:type="gramStart"/>
            <w:r w:rsidRPr="00371940">
              <w:rPr>
                <w:rFonts w:asciiTheme="minorEastAsia" w:eastAsiaTheme="minorEastAsia" w:hAnsiTheme="minorEastAsia" w:hint="eastAsia"/>
                <w:szCs w:val="21"/>
              </w:rPr>
              <w:t>擎</w:t>
            </w:r>
            <w:proofErr w:type="gramEnd"/>
            <w:r w:rsidRPr="00371940">
              <w:rPr>
                <w:rFonts w:asciiTheme="minorEastAsia" w:eastAsiaTheme="minorEastAsia" w:hAnsiTheme="minorEastAsia" w:hint="eastAsia"/>
                <w:szCs w:val="21"/>
              </w:rPr>
              <w:t>终端安全管理系统扩容升级</w:t>
            </w:r>
          </w:p>
        </w:tc>
        <w:tc>
          <w:tcPr>
            <w:tcW w:w="4701" w:type="dxa"/>
            <w:vAlign w:val="center"/>
          </w:tcPr>
          <w:p w:rsidR="004A4E29" w:rsidRPr="00371940" w:rsidRDefault="004A4E29" w:rsidP="004A4E29">
            <w:pPr>
              <w:widowControl/>
              <w:numPr>
                <w:ilvl w:val="0"/>
                <w:numId w:val="22"/>
              </w:numPr>
              <w:jc w:val="left"/>
              <w:rPr>
                <w:rFonts w:asciiTheme="minorEastAsia" w:eastAsiaTheme="minorEastAsia" w:hAnsiTheme="minorEastAsia" w:cs="Arial"/>
                <w:szCs w:val="21"/>
              </w:rPr>
            </w:pPr>
            <w:r w:rsidRPr="00371940">
              <w:rPr>
                <w:rFonts w:asciiTheme="minorEastAsia" w:eastAsiaTheme="minorEastAsia" w:hAnsiTheme="minorEastAsia" w:cs="Arial" w:hint="eastAsia"/>
                <w:szCs w:val="21"/>
              </w:rPr>
              <w:t>控制中心：采用B/S架构，具备设备分组管理、策略制定下发、全网健康状况监测、统一杀毒、统一漏洞修复、统一管控、统一终端准入合</w:t>
            </w:r>
            <w:proofErr w:type="gramStart"/>
            <w:r w:rsidRPr="00371940">
              <w:rPr>
                <w:rFonts w:asciiTheme="minorEastAsia" w:eastAsiaTheme="minorEastAsia" w:hAnsiTheme="minorEastAsia" w:cs="Arial" w:hint="eastAsia"/>
                <w:szCs w:val="21"/>
              </w:rPr>
              <w:t>规</w:t>
            </w:r>
            <w:proofErr w:type="gramEnd"/>
            <w:r w:rsidRPr="00371940">
              <w:rPr>
                <w:rFonts w:asciiTheme="minorEastAsia" w:eastAsiaTheme="minorEastAsia" w:hAnsiTheme="minorEastAsia" w:cs="Arial" w:hint="eastAsia"/>
                <w:szCs w:val="21"/>
              </w:rPr>
              <w:t>、终端软件管理、硬件资产管理以及各种报表和查询等功能；客户端：执行最终的木马病毒查杀、漏洞修复等安全操作；支持与现有杀毒软件兼容，能通过一个控制中心统一管理、升级</w:t>
            </w:r>
            <w:r w:rsidRPr="00371940">
              <w:rPr>
                <w:rFonts w:asciiTheme="minorEastAsia" w:eastAsiaTheme="minorEastAsia" w:hAnsiTheme="minorEastAsia" w:cs="Arial"/>
                <w:szCs w:val="21"/>
              </w:rPr>
              <w:t>，</w:t>
            </w:r>
            <w:r w:rsidRPr="00371940">
              <w:rPr>
                <w:rFonts w:asciiTheme="minorEastAsia" w:eastAsiaTheme="minorEastAsia" w:hAnsiTheme="minorEastAsia" w:cs="Arial" w:hint="eastAsia"/>
                <w:szCs w:val="21"/>
              </w:rPr>
              <w:t>提供原厂承诺</w:t>
            </w:r>
            <w:r w:rsidRPr="00371940">
              <w:rPr>
                <w:rFonts w:asciiTheme="minorEastAsia" w:eastAsiaTheme="minorEastAsia" w:hAnsiTheme="minorEastAsia" w:cs="Arial"/>
                <w:szCs w:val="21"/>
              </w:rPr>
              <w:t>函，</w:t>
            </w:r>
            <w:r w:rsidRPr="00371940">
              <w:rPr>
                <w:rFonts w:asciiTheme="minorEastAsia" w:eastAsiaTheme="minorEastAsia" w:hAnsiTheme="minorEastAsia" w:cs="Arial" w:hint="eastAsia"/>
                <w:szCs w:val="21"/>
              </w:rPr>
              <w:t>并</w:t>
            </w:r>
            <w:r w:rsidRPr="00371940">
              <w:rPr>
                <w:rFonts w:asciiTheme="minorEastAsia" w:eastAsiaTheme="minorEastAsia" w:hAnsiTheme="minorEastAsia" w:cs="Arial"/>
                <w:szCs w:val="21"/>
              </w:rPr>
              <w:t>加盖公章</w:t>
            </w:r>
            <w:r w:rsidRPr="00371940">
              <w:rPr>
                <w:rFonts w:asciiTheme="minorEastAsia" w:eastAsiaTheme="minorEastAsia" w:hAnsiTheme="minorEastAsia" w:cs="Arial" w:hint="eastAsia"/>
                <w:szCs w:val="21"/>
              </w:rPr>
              <w:t>。</w:t>
            </w:r>
          </w:p>
          <w:p w:rsidR="004A4E29" w:rsidRPr="00371940" w:rsidRDefault="004A4E29" w:rsidP="004A4E29">
            <w:pPr>
              <w:widowControl/>
              <w:numPr>
                <w:ilvl w:val="0"/>
                <w:numId w:val="22"/>
              </w:numPr>
              <w:jc w:val="left"/>
              <w:rPr>
                <w:rFonts w:asciiTheme="minorEastAsia" w:eastAsiaTheme="minorEastAsia" w:hAnsiTheme="minorEastAsia" w:cs="Arial"/>
                <w:szCs w:val="21"/>
              </w:rPr>
            </w:pPr>
            <w:r w:rsidRPr="00371940">
              <w:rPr>
                <w:rFonts w:asciiTheme="minorEastAsia" w:eastAsiaTheme="minorEastAsia" w:hAnsiTheme="minorEastAsia" w:cs="Arial" w:hint="eastAsia"/>
                <w:szCs w:val="21"/>
              </w:rPr>
              <w:t>支持中标麒麟/银河麒麟/普华/深度桌面操作系统；（提供操作系统厂商的兼容性证书）。</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t>产品支持终端保护密码，设置密码后，终端退出或卸载杀毒、或安装控制中心，都需要输入正确的密码方可执行；要求客户端程序具备自保功能，避免被恶意篡改。</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t>支持插件清理，按插件显示展示全网存在的插件和涉及的终端，可清理指定或全部插件、加入信任；按终端显示展示全网每个终端存在的插件，可清理插件； 支持温度检测以折线图形式实时展示CPU、主板、显卡、硬盘的温度变化。</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t>支持与防火墙、上网行为管理、准入产品联动，达到网关边界联动防御效果。</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proofErr w:type="gramStart"/>
            <w:r w:rsidRPr="00371940">
              <w:rPr>
                <w:rFonts w:asciiTheme="minorEastAsia" w:eastAsiaTheme="minorEastAsia" w:hAnsiTheme="minorEastAsia" w:cs="Arial" w:hint="eastAsia"/>
                <w:szCs w:val="21"/>
              </w:rPr>
              <w:t>支持云查杀</w:t>
            </w:r>
            <w:proofErr w:type="gramEnd"/>
            <w:r w:rsidRPr="00371940">
              <w:rPr>
                <w:rFonts w:asciiTheme="minorEastAsia" w:eastAsiaTheme="minorEastAsia" w:hAnsiTheme="minorEastAsia" w:cs="Arial" w:hint="eastAsia"/>
                <w:szCs w:val="21"/>
              </w:rPr>
              <w:t>引擎、启发式引擎、脚本查杀引擎；（提供产品功能界面截图证明）；支持病毒木马威胁的快速扫描、全盘扫描、强力扫描、文件专杀、隔离区恢复、系统修复、插件管理；对敲诈者病毒提供防护机制，同时可提供相关解密工具；支持漏洞扫描、修复、忽略的筛选，具备蓝屏修复功能；（提供产品功能界面截图证明）；终端支持智能屏蔽过期补丁、与操作系统不兼容的补丁，可以查看或搜索系统已安装的全部补丁。</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lastRenderedPageBreak/>
              <w:t>支持接口控制：USB接口、串口、并口、1394等，光驱控制：读取权限、刻录权限，设备控制：USB移动存储、USB非移动存储、蓝牙、打印机、冗余硬盘、键盘、摄像头、扫描仪、手机平板等；（提供产品功能界面截图证明）；支持冗余有线网卡、移动数据网卡、MODEM设备、ISDN设备、ADSL设备等外联控制；支持WIFI网卡、热点创建的启用和禁用；支持外联能力探测，探测方式包括终端探测、互联网探测，支持设置探测时间；支持违规外联发生时主动处置违规处理措施，包括不处理、断开网络、关机；（提供产品功能界面截图证明）</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t>支持移动存储设备、网络共享服务器、本地硬盘特定扩展名或特定目录下的文件访问、修改、删除、移动等行为的审计；</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t>支持对已注册的移动介质进行管理，包括授权、启用、停用、删除、取消注册、导出注册列表等；</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t>支持计算机名、IP、MAC、系统账号、日期、实名认证</w:t>
            </w:r>
            <w:proofErr w:type="gramStart"/>
            <w:r w:rsidRPr="00371940">
              <w:rPr>
                <w:rFonts w:asciiTheme="minorEastAsia" w:eastAsiaTheme="minorEastAsia" w:hAnsiTheme="minorEastAsia" w:cs="Arial" w:hint="eastAsia"/>
                <w:szCs w:val="21"/>
              </w:rPr>
              <w:t>帐号</w:t>
            </w:r>
            <w:proofErr w:type="gramEnd"/>
            <w:r w:rsidRPr="00371940">
              <w:rPr>
                <w:rFonts w:asciiTheme="minorEastAsia" w:eastAsiaTheme="minorEastAsia" w:hAnsiTheme="minorEastAsia" w:cs="Arial" w:hint="eastAsia"/>
                <w:szCs w:val="21"/>
              </w:rPr>
              <w:t>等</w:t>
            </w:r>
            <w:proofErr w:type="gramStart"/>
            <w:r w:rsidRPr="00371940">
              <w:rPr>
                <w:rFonts w:asciiTheme="minorEastAsia" w:eastAsiaTheme="minorEastAsia" w:hAnsiTheme="minorEastAsia" w:cs="Arial" w:hint="eastAsia"/>
                <w:szCs w:val="21"/>
              </w:rPr>
              <w:t>当做</w:t>
            </w:r>
            <w:proofErr w:type="gramEnd"/>
            <w:r w:rsidRPr="00371940">
              <w:rPr>
                <w:rFonts w:asciiTheme="minorEastAsia" w:eastAsiaTheme="minorEastAsia" w:hAnsiTheme="minorEastAsia" w:cs="Arial" w:hint="eastAsia"/>
                <w:szCs w:val="21"/>
              </w:rPr>
              <w:t>屏幕水印显示内容，支持自定义屏幕水印显示内容；（提供产品功能界面截图证明）</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t>展示指定时间段内指定终端修复漏洞，病毒查杀，木马查杀的情况；</w:t>
            </w:r>
          </w:p>
          <w:p w:rsidR="004A4E29" w:rsidRPr="00371940" w:rsidRDefault="004A4E29" w:rsidP="004A4E29">
            <w:pPr>
              <w:widowControl/>
              <w:numPr>
                <w:ilvl w:val="0"/>
                <w:numId w:val="22"/>
              </w:numPr>
              <w:jc w:val="left"/>
              <w:rPr>
                <w:rFonts w:asciiTheme="minorEastAsia" w:eastAsiaTheme="minorEastAsia" w:hAnsiTheme="minorEastAsia" w:cs="Arial" w:hint="eastAsia"/>
                <w:szCs w:val="21"/>
              </w:rPr>
            </w:pPr>
            <w:r w:rsidRPr="00371940">
              <w:rPr>
                <w:rFonts w:asciiTheme="minorEastAsia" w:eastAsiaTheme="minorEastAsia" w:hAnsiTheme="minorEastAsia" w:cs="Arial" w:hint="eastAsia"/>
                <w:szCs w:val="21"/>
              </w:rPr>
              <w:t>产品具备公安部颁发的《计算机信息系统安全专用产品销售许可证》内网主机监测（一级）资质证书；产品具备《计算机软件著作权登记证书》；</w:t>
            </w:r>
          </w:p>
        </w:tc>
        <w:tc>
          <w:tcPr>
            <w:tcW w:w="1299" w:type="dxa"/>
            <w:vAlign w:val="center"/>
          </w:tcPr>
          <w:p w:rsidR="004A4E29" w:rsidRDefault="004A4E29" w:rsidP="00BF685F">
            <w:pPr>
              <w:jc w:val="center"/>
              <w:rPr>
                <w:rFonts w:ascii="宋体" w:hAnsi="宋体" w:cs="Arial" w:hint="eastAsia"/>
                <w:sz w:val="24"/>
              </w:rPr>
            </w:pPr>
            <w:r>
              <w:rPr>
                <w:rFonts w:ascii="宋体" w:hAnsi="宋体" w:cs="Arial" w:hint="eastAsia"/>
                <w:sz w:val="24"/>
              </w:rPr>
              <w:lastRenderedPageBreak/>
              <w:t>1</w:t>
            </w:r>
          </w:p>
        </w:tc>
        <w:tc>
          <w:tcPr>
            <w:tcW w:w="1959" w:type="dxa"/>
            <w:vAlign w:val="center"/>
          </w:tcPr>
          <w:p w:rsidR="004A4E29" w:rsidRDefault="004A4E29" w:rsidP="00BF685F">
            <w:pPr>
              <w:widowControl/>
              <w:jc w:val="left"/>
              <w:rPr>
                <w:rFonts w:ascii="宋体" w:hAnsi="宋体" w:cs="Arial" w:hint="eastAsia"/>
                <w:sz w:val="20"/>
                <w:szCs w:val="20"/>
              </w:rPr>
            </w:pPr>
            <w:r>
              <w:rPr>
                <w:rFonts w:ascii="宋体" w:hAnsi="宋体" w:cs="Arial" w:hint="eastAsia"/>
                <w:sz w:val="20"/>
                <w:szCs w:val="20"/>
              </w:rPr>
              <w:t>原有350个授权（270个PC客户端+80点服务器)在</w:t>
            </w:r>
            <w:proofErr w:type="gramStart"/>
            <w:r>
              <w:rPr>
                <w:rFonts w:ascii="宋体" w:hAnsi="宋体" w:cs="Arial" w:hint="eastAsia"/>
                <w:sz w:val="20"/>
                <w:szCs w:val="20"/>
              </w:rPr>
              <w:t>原维保</w:t>
            </w:r>
            <w:proofErr w:type="gramEnd"/>
            <w:r>
              <w:rPr>
                <w:rFonts w:ascii="宋体" w:hAnsi="宋体" w:cs="Arial" w:hint="eastAsia"/>
                <w:sz w:val="20"/>
                <w:szCs w:val="20"/>
              </w:rPr>
              <w:t>基础上延长</w:t>
            </w:r>
            <w:r>
              <w:rPr>
                <w:rFonts w:ascii="宋体" w:hAnsi="宋体" w:cs="Arial"/>
                <w:sz w:val="20"/>
                <w:szCs w:val="20"/>
              </w:rPr>
              <w:t>一年</w:t>
            </w:r>
            <w:r>
              <w:rPr>
                <w:rFonts w:ascii="宋体" w:hAnsi="宋体" w:cs="Arial" w:hint="eastAsia"/>
                <w:sz w:val="20"/>
                <w:szCs w:val="20"/>
              </w:rPr>
              <w:t>升级服务</w:t>
            </w:r>
            <w:r>
              <w:rPr>
                <w:rFonts w:ascii="宋体" w:hAnsi="宋体" w:cs="Arial"/>
                <w:sz w:val="20"/>
                <w:szCs w:val="20"/>
              </w:rPr>
              <w:t>（</w:t>
            </w:r>
            <w:r>
              <w:rPr>
                <w:rFonts w:ascii="宋体" w:hAnsi="宋体" w:cs="Arial" w:hint="eastAsia"/>
                <w:sz w:val="20"/>
                <w:szCs w:val="20"/>
              </w:rPr>
              <w:t>终端:防病毒功能+补丁+运维管控+移动存储+XP遁甲,服务器杀毒和补丁)；</w:t>
            </w:r>
          </w:p>
          <w:p w:rsidR="004A4E29" w:rsidRDefault="004A4E29" w:rsidP="00BF685F">
            <w:pPr>
              <w:widowControl/>
              <w:jc w:val="left"/>
              <w:rPr>
                <w:rFonts w:ascii="宋体" w:hAnsi="宋体" w:cs="Arial" w:hint="eastAsia"/>
                <w:sz w:val="20"/>
                <w:szCs w:val="20"/>
              </w:rPr>
            </w:pPr>
            <w:r>
              <w:rPr>
                <w:rFonts w:ascii="宋体" w:hAnsi="宋体" w:cs="Arial" w:hint="eastAsia"/>
                <w:sz w:val="20"/>
                <w:szCs w:val="20"/>
              </w:rPr>
              <w:t>本次投标新增≥500个PC客户端授权（</w:t>
            </w:r>
            <w:proofErr w:type="gramStart"/>
            <w:r>
              <w:rPr>
                <w:rFonts w:ascii="宋体" w:hAnsi="宋体" w:cs="Arial"/>
                <w:sz w:val="20"/>
                <w:szCs w:val="20"/>
              </w:rPr>
              <w:t>含</w:t>
            </w:r>
            <w:r>
              <w:rPr>
                <w:rFonts w:ascii="宋体" w:hAnsi="宋体" w:cs="Arial" w:hint="eastAsia"/>
                <w:sz w:val="20"/>
                <w:szCs w:val="20"/>
              </w:rPr>
              <w:t>防病毒</w:t>
            </w:r>
            <w:proofErr w:type="gramEnd"/>
            <w:r>
              <w:rPr>
                <w:rFonts w:ascii="宋体" w:hAnsi="宋体" w:cs="Arial" w:hint="eastAsia"/>
                <w:sz w:val="20"/>
                <w:szCs w:val="20"/>
              </w:rPr>
              <w:t>、补丁管理、运维管控、移动存储介质管理</w:t>
            </w:r>
            <w:r>
              <w:rPr>
                <w:rFonts w:ascii="宋体" w:hAnsi="宋体" w:cs="Arial"/>
                <w:sz w:val="20"/>
                <w:szCs w:val="20"/>
              </w:rPr>
              <w:t>功能</w:t>
            </w:r>
            <w:r>
              <w:rPr>
                <w:rFonts w:ascii="宋体" w:hAnsi="宋体" w:cs="Arial" w:hint="eastAsia"/>
                <w:sz w:val="20"/>
                <w:szCs w:val="20"/>
              </w:rPr>
              <w:t>），提供</w:t>
            </w:r>
            <w:proofErr w:type="gramStart"/>
            <w:r>
              <w:rPr>
                <w:rFonts w:ascii="宋体" w:hAnsi="宋体" w:cs="Arial"/>
                <w:sz w:val="20"/>
                <w:szCs w:val="20"/>
              </w:rPr>
              <w:t>三</w:t>
            </w:r>
            <w:r>
              <w:rPr>
                <w:rFonts w:ascii="宋体" w:hAnsi="宋体" w:cs="Arial" w:hint="eastAsia"/>
                <w:sz w:val="20"/>
                <w:szCs w:val="20"/>
              </w:rPr>
              <w:t>年维保服务</w:t>
            </w:r>
            <w:proofErr w:type="gramEnd"/>
            <w:r>
              <w:rPr>
                <w:rFonts w:ascii="宋体" w:hAnsi="宋体" w:cs="Arial" w:hint="eastAsia"/>
                <w:sz w:val="20"/>
                <w:szCs w:val="20"/>
              </w:rPr>
              <w:t>；</w:t>
            </w:r>
          </w:p>
          <w:p w:rsidR="004A4E29" w:rsidRDefault="004A4E29" w:rsidP="00BF685F">
            <w:pPr>
              <w:widowControl/>
              <w:jc w:val="left"/>
              <w:rPr>
                <w:rFonts w:ascii="宋体" w:hAnsi="宋体" w:cs="Arial"/>
                <w:sz w:val="20"/>
                <w:szCs w:val="20"/>
              </w:rPr>
            </w:pPr>
            <w:r>
              <w:rPr>
                <w:rFonts w:ascii="宋体" w:hAnsi="宋体" w:cs="Arial" w:hint="eastAsia"/>
                <w:sz w:val="20"/>
                <w:szCs w:val="20"/>
              </w:rPr>
              <w:t>提供≥300个PC客户端授权（含终端审计功能），提供</w:t>
            </w:r>
            <w:proofErr w:type="gramStart"/>
            <w:r>
              <w:rPr>
                <w:rFonts w:ascii="宋体" w:hAnsi="宋体" w:cs="Arial"/>
                <w:sz w:val="20"/>
                <w:szCs w:val="20"/>
              </w:rPr>
              <w:t>三</w:t>
            </w:r>
            <w:r>
              <w:rPr>
                <w:rFonts w:ascii="宋体" w:hAnsi="宋体" w:cs="Arial" w:hint="eastAsia"/>
                <w:sz w:val="20"/>
                <w:szCs w:val="20"/>
              </w:rPr>
              <w:t>年维保服务</w:t>
            </w:r>
            <w:proofErr w:type="gramEnd"/>
            <w:r>
              <w:rPr>
                <w:rFonts w:ascii="宋体" w:hAnsi="宋体" w:cs="Arial"/>
                <w:sz w:val="20"/>
                <w:szCs w:val="20"/>
              </w:rPr>
              <w:t>；</w:t>
            </w:r>
          </w:p>
          <w:p w:rsidR="004A4E29" w:rsidRDefault="004A4E29" w:rsidP="00BF685F">
            <w:pPr>
              <w:jc w:val="center"/>
              <w:rPr>
                <w:rFonts w:ascii="宋体" w:hAnsi="宋体" w:cs="Arial" w:hint="eastAsia"/>
                <w:sz w:val="24"/>
              </w:rPr>
            </w:pPr>
          </w:p>
        </w:tc>
      </w:tr>
    </w:tbl>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lastRenderedPageBreak/>
        <w:t>招标项目</w:t>
      </w:r>
      <w:r>
        <w:rPr>
          <w:rFonts w:ascii="宋体" w:hAnsi="宋体" w:hint="eastAsia"/>
          <w:bCs/>
          <w:szCs w:val="21"/>
        </w:rPr>
        <w:t>编号：</w:t>
      </w:r>
      <w:r w:rsidR="00BC2437">
        <w:rPr>
          <w:rFonts w:ascii="宋体" w:hAnsi="宋体" w:hint="eastAsia"/>
          <w:bCs/>
          <w:szCs w:val="21"/>
        </w:rPr>
        <w:t>XX</w:t>
      </w:r>
      <w:r w:rsidRPr="00606684">
        <w:rPr>
          <w:rFonts w:ascii="宋体" w:hAnsi="宋体"/>
          <w:bCs/>
          <w:szCs w:val="21"/>
        </w:rPr>
        <w:t>ZB-2020-</w:t>
      </w:r>
      <w:r w:rsidR="00BC2437">
        <w:rPr>
          <w:rFonts w:ascii="宋体" w:hAnsi="宋体" w:hint="eastAsia"/>
          <w:bCs/>
          <w:szCs w:val="21"/>
        </w:rPr>
        <w:t>7</w:t>
      </w:r>
      <w:r w:rsidR="00E21457">
        <w:rPr>
          <w:rFonts w:ascii="宋体" w:hAnsi="宋体"/>
          <w:bCs/>
          <w:szCs w:val="21"/>
        </w:rPr>
        <w:t>-</w:t>
      </w:r>
      <w:r w:rsidR="004A4E29">
        <w:rPr>
          <w:rFonts w:ascii="宋体" w:hAnsi="宋体" w:hint="eastAsia"/>
          <w:bCs/>
          <w:szCs w:val="21"/>
        </w:rPr>
        <w:t>2</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AF2105" w:rsidRPr="008E317E" w:rsidRDefault="00844FA0" w:rsidP="008E317E">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BC2437">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C2437">
        <w:rPr>
          <w:rFonts w:ascii="宋体" w:hAnsi="宋体" w:hint="eastAsia"/>
          <w:szCs w:val="21"/>
        </w:rPr>
        <w:t>7</w:t>
      </w:r>
      <w:r w:rsidRPr="00157BE9">
        <w:rPr>
          <w:rFonts w:ascii="宋体" w:hAnsi="宋体" w:hint="eastAsia"/>
          <w:szCs w:val="21"/>
        </w:rPr>
        <w:t>月</w:t>
      </w:r>
      <w:r w:rsidR="00BC2437">
        <w:rPr>
          <w:rFonts w:ascii="宋体" w:hAnsi="宋体" w:hint="eastAsia"/>
          <w:szCs w:val="21"/>
        </w:rPr>
        <w:t>22</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BC2437">
        <w:rPr>
          <w:rFonts w:ascii="宋体" w:hAnsi="宋体" w:hint="eastAsia"/>
          <w:szCs w:val="21"/>
        </w:rPr>
        <w:t>7</w:t>
      </w:r>
      <w:r w:rsidRPr="00157BE9">
        <w:rPr>
          <w:rFonts w:ascii="宋体" w:hAnsi="宋体" w:hint="eastAsia"/>
          <w:szCs w:val="21"/>
        </w:rPr>
        <w:t>月</w:t>
      </w:r>
      <w:r w:rsidR="008E317E">
        <w:rPr>
          <w:rFonts w:ascii="宋体" w:hAnsi="宋体" w:hint="eastAsia"/>
          <w:szCs w:val="21"/>
        </w:rPr>
        <w:t>2</w:t>
      </w:r>
      <w:r w:rsidR="00BC2437">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lastRenderedPageBreak/>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4A4E29" w:rsidP="00526D83">
      <w:pPr>
        <w:pStyle w:val="ab"/>
        <w:spacing w:line="276" w:lineRule="auto"/>
        <w:ind w:left="480"/>
        <w:jc w:val="center"/>
        <w:rPr>
          <w:rFonts w:ascii="宋体" w:hAnsi="宋体" w:cs="仿宋_GB2312"/>
          <w:szCs w:val="21"/>
          <w:lang w:val="zh-CN"/>
        </w:rPr>
      </w:pPr>
      <w:r w:rsidRPr="009D5E27">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FD20C4">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FD20C4">
        <w:rPr>
          <w:rFonts w:ascii="宋体" w:hAnsi="宋体" w:cs="宋体" w:hint="eastAsia"/>
          <w:szCs w:val="21"/>
        </w:rPr>
        <w:t>7</w:t>
      </w:r>
      <w:r w:rsidRPr="00157BE9">
        <w:rPr>
          <w:rFonts w:ascii="宋体" w:hAnsi="宋体" w:cs="宋体" w:hint="eastAsia"/>
          <w:szCs w:val="21"/>
        </w:rPr>
        <w:t>月</w:t>
      </w:r>
      <w:r w:rsidR="008E317E">
        <w:rPr>
          <w:rFonts w:ascii="宋体" w:hAnsi="宋体" w:cs="宋体" w:hint="eastAsia"/>
          <w:szCs w:val="21"/>
        </w:rPr>
        <w:t>3</w:t>
      </w:r>
      <w:r w:rsidR="00FD20C4">
        <w:rPr>
          <w:rFonts w:ascii="宋体" w:hAnsi="宋体" w:cs="宋体" w:hint="eastAsia"/>
          <w:szCs w:val="21"/>
        </w:rPr>
        <w:t>0</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FD20C4">
        <w:rPr>
          <w:rFonts w:ascii="宋体" w:hAnsi="宋体" w:cs="宋体" w:hint="eastAsia"/>
          <w:szCs w:val="21"/>
        </w:rPr>
        <w:t>7</w:t>
      </w:r>
      <w:r w:rsidRPr="00157BE9">
        <w:rPr>
          <w:rFonts w:ascii="宋体" w:hAnsi="宋体" w:cs="宋体"/>
          <w:szCs w:val="21"/>
        </w:rPr>
        <w:t>月</w:t>
      </w:r>
      <w:r w:rsidR="00FD20C4">
        <w:rPr>
          <w:rFonts w:ascii="宋体" w:hAnsi="宋体" w:cs="宋体" w:hint="eastAsia"/>
          <w:szCs w:val="21"/>
        </w:rPr>
        <w:t>31</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w:t>
      </w:r>
      <w:r w:rsidR="00FD20C4">
        <w:rPr>
          <w:rFonts w:ascii="宋体" w:hAnsi="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FD20C4">
        <w:rPr>
          <w:rFonts w:ascii="宋体" w:hAnsi="宋体" w:hint="eastAsia"/>
          <w:szCs w:val="21"/>
        </w:rPr>
        <w:t>7</w:t>
      </w:r>
      <w:r w:rsidRPr="00606684">
        <w:rPr>
          <w:rFonts w:ascii="宋体" w:hAnsi="宋体" w:hint="eastAsia"/>
          <w:szCs w:val="21"/>
        </w:rPr>
        <w:t>月</w:t>
      </w:r>
      <w:r w:rsidR="00FD20C4">
        <w:rPr>
          <w:rFonts w:ascii="宋体" w:hAnsi="宋体" w:hint="eastAsia"/>
          <w:szCs w:val="21"/>
        </w:rPr>
        <w:t>21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lastRenderedPageBreak/>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560" w:rsidRDefault="00927560" w:rsidP="0080440D">
      <w:r>
        <w:separator/>
      </w:r>
    </w:p>
  </w:endnote>
  <w:endnote w:type="continuationSeparator" w:id="0">
    <w:p w:rsidR="00927560" w:rsidRDefault="0092756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560" w:rsidRDefault="00927560" w:rsidP="0080440D">
      <w:r>
        <w:separator/>
      </w:r>
    </w:p>
  </w:footnote>
  <w:footnote w:type="continuationSeparator" w:id="0">
    <w:p w:rsidR="00927560" w:rsidRDefault="0092756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9D5E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893051"/>
    <w:multiLevelType w:val="multilevel"/>
    <w:tmpl w:val="5C8930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0"/>
  </w:num>
  <w:num w:numId="5">
    <w:abstractNumId w:val="19"/>
  </w:num>
  <w:num w:numId="6">
    <w:abstractNumId w:val="8"/>
  </w:num>
  <w:num w:numId="7">
    <w:abstractNumId w:val="11"/>
  </w:num>
  <w:num w:numId="8">
    <w:abstractNumId w:val="6"/>
  </w:num>
  <w:num w:numId="9">
    <w:abstractNumId w:val="13"/>
  </w:num>
  <w:num w:numId="10">
    <w:abstractNumId w:val="1"/>
  </w:num>
  <w:num w:numId="11">
    <w:abstractNumId w:val="16"/>
  </w:num>
  <w:num w:numId="12">
    <w:abstractNumId w:val="18"/>
  </w:num>
  <w:num w:numId="13">
    <w:abstractNumId w:val="4"/>
  </w:num>
  <w:num w:numId="14">
    <w:abstractNumId w:val="14"/>
  </w:num>
  <w:num w:numId="15">
    <w:abstractNumId w:val="21"/>
  </w:num>
  <w:num w:numId="16">
    <w:abstractNumId w:val="17"/>
  </w:num>
  <w:num w:numId="17">
    <w:abstractNumId w:val="9"/>
  </w:num>
  <w:num w:numId="18">
    <w:abstractNumId w:val="20"/>
  </w:num>
  <w:num w:numId="19">
    <w:abstractNumId w:val="7"/>
  </w:num>
  <w:num w:numId="20">
    <w:abstractNumId w:val="12"/>
  </w:num>
  <w:num w:numId="21">
    <w:abstractNumId w:val="3"/>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57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A4E29"/>
    <w:rsid w:val="004B10B5"/>
    <w:rsid w:val="004B2DA6"/>
    <w:rsid w:val="004C7CDD"/>
    <w:rsid w:val="004D72AD"/>
    <w:rsid w:val="004E5ACD"/>
    <w:rsid w:val="004E72F7"/>
    <w:rsid w:val="004F0031"/>
    <w:rsid w:val="004F0354"/>
    <w:rsid w:val="004F161D"/>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27560"/>
    <w:rsid w:val="00931EC3"/>
    <w:rsid w:val="009331B0"/>
    <w:rsid w:val="00953EE3"/>
    <w:rsid w:val="00957F4B"/>
    <w:rsid w:val="009668CA"/>
    <w:rsid w:val="0097223F"/>
    <w:rsid w:val="00974112"/>
    <w:rsid w:val="00980F70"/>
    <w:rsid w:val="009953DD"/>
    <w:rsid w:val="009A5C0A"/>
    <w:rsid w:val="009D279E"/>
    <w:rsid w:val="009D5E27"/>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1493</TotalTime>
  <Pages>4</Pages>
  <Words>449</Words>
  <Characters>2561</Characters>
  <Application>Microsoft Office Word</Application>
  <DocSecurity>0</DocSecurity>
  <Lines>21</Lines>
  <Paragraphs>6</Paragraphs>
  <ScaleCrop>false</ScaleCrop>
  <Company>Sky123.Org</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207</cp:revision>
  <cp:lastPrinted>2020-04-17T01:01:00Z</cp:lastPrinted>
  <dcterms:created xsi:type="dcterms:W3CDTF">2019-05-22T13:00:00Z</dcterms:created>
  <dcterms:modified xsi:type="dcterms:W3CDTF">2020-07-21T07:38:00Z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