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8A4F65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8A4F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蛇口人民医院甲状腺</w:t>
      </w:r>
      <w:proofErr w:type="gramStart"/>
      <w:r w:rsidRPr="008A4F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穿刺器</w:t>
      </w:r>
      <w:proofErr w:type="gramEnd"/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8A4F65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8A4F65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4F65">
              <w:rPr>
                <w:rFonts w:ascii="宋体" w:hAnsi="宋体" w:hint="eastAsia"/>
                <w:szCs w:val="21"/>
              </w:rPr>
              <w:t>蛇口人民医院甲状腺</w:t>
            </w:r>
            <w:proofErr w:type="gramStart"/>
            <w:r w:rsidRPr="008A4F65">
              <w:rPr>
                <w:rFonts w:ascii="宋体" w:hAnsi="宋体" w:hint="eastAsia"/>
                <w:szCs w:val="21"/>
              </w:rPr>
              <w:t>穿刺器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8A4F65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4F65">
              <w:rPr>
                <w:rFonts w:asciiTheme="minorEastAsia" w:eastAsiaTheme="minorEastAsia" w:hAnsiTheme="minorEastAsia" w:cs="宋体" w:hint="eastAsia"/>
                <w:szCs w:val="21"/>
              </w:rPr>
              <w:t>国药集团一致药业股份有限公司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A4F65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A4F65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F8" w:rsidRDefault="006C51F8" w:rsidP="0080440D">
      <w:r>
        <w:separator/>
      </w:r>
    </w:p>
  </w:endnote>
  <w:endnote w:type="continuationSeparator" w:id="0">
    <w:p w:rsidR="006C51F8" w:rsidRDefault="006C51F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F8" w:rsidRDefault="006C51F8" w:rsidP="0080440D">
      <w:r>
        <w:separator/>
      </w:r>
    </w:p>
  </w:footnote>
  <w:footnote w:type="continuationSeparator" w:id="0">
    <w:p w:rsidR="006C51F8" w:rsidRDefault="006C51F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E387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0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9811E-F899-4F90-B2DE-4BE2828E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1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221</cp:revision>
  <cp:lastPrinted>2020-04-17T01:01:00Z</cp:lastPrinted>
  <dcterms:created xsi:type="dcterms:W3CDTF">2019-05-22T13:00:00Z</dcterms:created>
  <dcterms:modified xsi:type="dcterms:W3CDTF">2020-07-09T08:36:00Z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