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7BFD1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深圳市前海蛇口自贸区医院</w:t>
      </w:r>
    </w:p>
    <w:p w14:paraId="0F5DB75A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信息基础设施维保服务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项目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需求征集</w:t>
      </w:r>
    </w:p>
    <w:p w14:paraId="034B838B">
      <w:pPr>
        <w:numPr>
          <w:ilvl w:val="0"/>
          <w:numId w:val="1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需求描述</w:t>
      </w:r>
    </w:p>
    <w:p w14:paraId="16B9F9B3">
      <w:pPr>
        <w:numPr>
          <w:ilvl w:val="0"/>
          <w:numId w:val="0"/>
        </w:numPr>
        <w:spacing w:line="276" w:lineRule="auto"/>
        <w:ind w:firstLine="420" w:firstLineChars="200"/>
        <w:outlineLvl w:val="9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/>
          <w:b w:val="0"/>
          <w:color w:val="auto"/>
          <w:szCs w:val="21"/>
          <w:lang w:val="en-US" w:eastAsia="zh-CN"/>
        </w:rPr>
        <w:t>基于</w:t>
      </w:r>
      <w:r>
        <w:rPr>
          <w:rFonts w:hint="eastAsia" w:ascii="Times New Roman" w:hAnsi="Times New Roman" w:eastAsia="宋体"/>
          <w:b w:val="0"/>
          <w:color w:val="auto"/>
          <w:szCs w:val="21"/>
        </w:rPr>
        <w:t>《关键信息基础设施安全保护条例》以及</w:t>
      </w:r>
      <w:r>
        <w:rPr>
          <w:rFonts w:hint="eastAsia" w:ascii="Times New Roman" w:hAnsi="Times New Roman" w:eastAsia="宋体"/>
          <w:b w:val="0"/>
          <w:color w:val="auto"/>
          <w:szCs w:val="21"/>
          <w:lang w:val="en-US" w:eastAsia="zh-CN"/>
        </w:rPr>
        <w:t>医院网络与数据安全应急预案要求，需要对我院下述已过保基础设施进行续保</w:t>
      </w:r>
      <w:r>
        <w:rPr>
          <w:rFonts w:hint="eastAsia" w:ascii="Times New Roman" w:hAnsi="Times New Roman" w:eastAsia="宋体"/>
          <w:b w:val="0"/>
          <w:color w:val="auto"/>
          <w:szCs w:val="21"/>
        </w:rPr>
        <w:t>，</w:t>
      </w:r>
      <w:r>
        <w:rPr>
          <w:rFonts w:hint="eastAsia" w:ascii="Times New Roman" w:hAnsi="Times New Roman" w:eastAsia="宋体"/>
          <w:b w:val="0"/>
          <w:color w:val="auto"/>
          <w:szCs w:val="21"/>
          <w:lang w:val="en-US" w:eastAsia="zh-CN"/>
        </w:rPr>
        <w:t>并借助必要外部技术力量支持，以提升相关设备发生故障的应急</w:t>
      </w:r>
      <w:r>
        <w:rPr>
          <w:rFonts w:hint="eastAsia" w:ascii="Times New Roman" w:hAnsi="Times New Roman" w:eastAsia="宋体"/>
          <w:b w:val="0"/>
          <w:color w:val="auto"/>
          <w:szCs w:val="21"/>
        </w:rPr>
        <w:t>响应</w:t>
      </w:r>
      <w:r>
        <w:rPr>
          <w:rFonts w:hint="eastAsia" w:ascii="Times New Roman" w:hAnsi="Times New Roman" w:eastAsia="宋体"/>
          <w:b w:val="0"/>
          <w:color w:val="auto"/>
          <w:szCs w:val="21"/>
          <w:lang w:val="en-US" w:eastAsia="zh-CN"/>
        </w:rPr>
        <w:t>及恢复技术支持能</w:t>
      </w:r>
      <w:r>
        <w:rPr>
          <w:rFonts w:hint="eastAsia" w:ascii="Times New Roman" w:hAnsi="Times New Roman" w:eastAsia="宋体"/>
          <w:b w:val="0"/>
          <w:color w:val="auto"/>
          <w:szCs w:val="21"/>
        </w:rPr>
        <w:t>力，全面保障信息系统</w:t>
      </w:r>
      <w:r>
        <w:rPr>
          <w:rFonts w:hint="eastAsia" w:ascii="Times New Roman" w:hAnsi="Times New Roman" w:eastAsia="宋体"/>
          <w:b w:val="0"/>
          <w:color w:val="auto"/>
          <w:szCs w:val="21"/>
          <w:lang w:val="en-US" w:eastAsia="zh-CN"/>
        </w:rPr>
        <w:t>基础设施</w:t>
      </w:r>
      <w:r>
        <w:rPr>
          <w:rFonts w:hint="eastAsia" w:ascii="Times New Roman" w:hAnsi="Times New Roman" w:eastAsia="宋体"/>
          <w:b w:val="0"/>
          <w:color w:val="auto"/>
          <w:szCs w:val="21"/>
        </w:rPr>
        <w:t>安全、稳定运</w:t>
      </w:r>
      <w:r>
        <w:rPr>
          <w:rFonts w:hint="eastAsia" w:ascii="Times New Roman" w:hAnsi="Times New Roman" w:eastAsia="宋体"/>
          <w:b w:val="0"/>
          <w:color w:val="auto"/>
          <w:szCs w:val="21"/>
          <w:lang w:val="en-US" w:eastAsia="zh-CN"/>
        </w:rPr>
        <w:t>行，</w:t>
      </w:r>
      <w:r>
        <w:rPr>
          <w:rFonts w:hint="eastAsia" w:ascii="Times New Roman" w:hAnsi="Times New Roman" w:eastAsia="宋体"/>
          <w:b w:val="0"/>
          <w:color w:val="auto"/>
          <w:szCs w:val="21"/>
        </w:rPr>
        <w:t>为医院的信息化业务健康发展保驾护航</w:t>
      </w:r>
      <w:r>
        <w:rPr>
          <w:rFonts w:hint="eastAsia" w:ascii="Times New Roman" w:hAnsi="Times New Roman" w:eastAsia="宋体"/>
          <w:b w:val="0"/>
          <w:color w:val="auto"/>
          <w:szCs w:val="21"/>
          <w:lang w:eastAsia="zh-CN"/>
        </w:rPr>
        <w:t>，</w:t>
      </w:r>
      <w:r>
        <w:rPr>
          <w:rFonts w:hint="eastAsia" w:ascii="Times New Roman" w:hAnsi="Times New Roman" w:eastAsia="宋体"/>
          <w:b w:val="0"/>
          <w:color w:val="auto"/>
          <w:szCs w:val="21"/>
          <w:lang w:val="en-US" w:eastAsia="zh-CN"/>
        </w:rPr>
        <w:t>特此征集我院2026关键基础设施维保服务项目方案</w:t>
      </w:r>
      <w:r>
        <w:rPr>
          <w:rFonts w:hint="eastAsia" w:ascii="Times New Roman" w:hAnsi="Times New Roman" w:eastAsia="宋体"/>
          <w:b w:val="0"/>
          <w:color w:val="auto"/>
          <w:szCs w:val="21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</w:p>
    <w:p w14:paraId="14C202AE">
      <w:pPr>
        <w:numPr>
          <w:ilvl w:val="0"/>
          <w:numId w:val="1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服务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需求清单</w:t>
      </w:r>
    </w:p>
    <w:p w14:paraId="075FAA37"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2.1续保设施</w:t>
      </w:r>
    </w:p>
    <w:tbl>
      <w:tblPr>
        <w:tblStyle w:val="4"/>
        <w:tblW w:w="95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2400"/>
        <w:gridCol w:w="2352"/>
        <w:gridCol w:w="1320"/>
        <w:gridCol w:w="696"/>
        <w:gridCol w:w="2304"/>
      </w:tblGrid>
      <w:tr w14:paraId="7D5C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" w:type="dxa"/>
            <w:noWrap/>
            <w:vAlign w:val="center"/>
          </w:tcPr>
          <w:p w14:paraId="19F2D139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400" w:type="dxa"/>
            <w:noWrap/>
            <w:vAlign w:val="center"/>
          </w:tcPr>
          <w:p w14:paraId="13512B69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续保产品名称</w:t>
            </w:r>
          </w:p>
        </w:tc>
        <w:tc>
          <w:tcPr>
            <w:tcW w:w="2352" w:type="dxa"/>
            <w:noWrap/>
            <w:vAlign w:val="center"/>
          </w:tcPr>
          <w:p w14:paraId="2BFB1B5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产品系列号、规格型号</w:t>
            </w:r>
          </w:p>
        </w:tc>
        <w:tc>
          <w:tcPr>
            <w:tcW w:w="1320" w:type="dxa"/>
            <w:noWrap/>
            <w:vAlign w:val="center"/>
          </w:tcPr>
          <w:p w14:paraId="5B556572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过保时间</w:t>
            </w:r>
          </w:p>
        </w:tc>
        <w:tc>
          <w:tcPr>
            <w:tcW w:w="696" w:type="dxa"/>
            <w:noWrap/>
            <w:vAlign w:val="center"/>
          </w:tcPr>
          <w:p w14:paraId="7621BC20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续保期限</w:t>
            </w:r>
          </w:p>
        </w:tc>
        <w:tc>
          <w:tcPr>
            <w:tcW w:w="2304" w:type="dxa"/>
            <w:vAlign w:val="center"/>
          </w:tcPr>
          <w:p w14:paraId="073AFF2E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228C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" w:type="dxa"/>
            <w:noWrap/>
            <w:vAlign w:val="center"/>
          </w:tcPr>
          <w:p w14:paraId="5685700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400" w:type="dxa"/>
            <w:vAlign w:val="center"/>
          </w:tcPr>
          <w:p w14:paraId="582813F6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华为OceanStor SNS2124光纤交换机</w:t>
            </w:r>
          </w:p>
        </w:tc>
        <w:tc>
          <w:tcPr>
            <w:tcW w:w="2352" w:type="dxa"/>
            <w:noWrap/>
            <w:vAlign w:val="center"/>
          </w:tcPr>
          <w:p w14:paraId="1492A687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210235764810GB000242</w:t>
            </w:r>
          </w:p>
        </w:tc>
        <w:tc>
          <w:tcPr>
            <w:tcW w:w="1320" w:type="dxa"/>
            <w:noWrap/>
            <w:vAlign w:val="center"/>
          </w:tcPr>
          <w:p w14:paraId="590B3A92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2020-03-23</w:t>
            </w:r>
          </w:p>
        </w:tc>
        <w:tc>
          <w:tcPr>
            <w:tcW w:w="696" w:type="dxa"/>
            <w:noWrap/>
            <w:vAlign w:val="center"/>
          </w:tcPr>
          <w:p w14:paraId="1ED2CF5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18698125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标准维保</w:t>
            </w:r>
          </w:p>
        </w:tc>
      </w:tr>
      <w:tr w14:paraId="6FFF2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" w:type="dxa"/>
            <w:noWrap/>
            <w:vAlign w:val="center"/>
          </w:tcPr>
          <w:p w14:paraId="76A45AAF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400" w:type="dxa"/>
            <w:vAlign w:val="center"/>
          </w:tcPr>
          <w:p w14:paraId="1A37DC92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华为OceanStor SNS2124光纤交换机</w:t>
            </w:r>
          </w:p>
        </w:tc>
        <w:tc>
          <w:tcPr>
            <w:tcW w:w="2352" w:type="dxa"/>
            <w:noWrap/>
            <w:vAlign w:val="center"/>
          </w:tcPr>
          <w:p w14:paraId="6C157D37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210235764810GB000413</w:t>
            </w:r>
          </w:p>
        </w:tc>
        <w:tc>
          <w:tcPr>
            <w:tcW w:w="1320" w:type="dxa"/>
            <w:noWrap/>
            <w:vAlign w:val="center"/>
          </w:tcPr>
          <w:p w14:paraId="0F719F52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2020-03-23</w:t>
            </w:r>
          </w:p>
        </w:tc>
        <w:tc>
          <w:tcPr>
            <w:tcW w:w="696" w:type="dxa"/>
            <w:noWrap/>
            <w:vAlign w:val="center"/>
          </w:tcPr>
          <w:p w14:paraId="14F9B57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4AB3D4FF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标准维保</w:t>
            </w:r>
          </w:p>
        </w:tc>
      </w:tr>
      <w:tr w14:paraId="24829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" w:type="dxa"/>
            <w:noWrap/>
            <w:vAlign w:val="center"/>
          </w:tcPr>
          <w:p w14:paraId="2A61FFB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400" w:type="dxa"/>
            <w:noWrap/>
            <w:vAlign w:val="center"/>
          </w:tcPr>
          <w:p w14:paraId="0C9C7D15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华为EA5800-X15 OLT</w:t>
            </w:r>
          </w:p>
        </w:tc>
        <w:tc>
          <w:tcPr>
            <w:tcW w:w="2352" w:type="dxa"/>
            <w:noWrap/>
            <w:vAlign w:val="center"/>
          </w:tcPr>
          <w:p w14:paraId="6A77416E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2102301259N0M9000016</w:t>
            </w:r>
          </w:p>
        </w:tc>
        <w:tc>
          <w:tcPr>
            <w:tcW w:w="1320" w:type="dxa"/>
            <w:vAlign w:val="center"/>
          </w:tcPr>
          <w:p w14:paraId="7C15F8A4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2025-02-18</w:t>
            </w:r>
          </w:p>
        </w:tc>
        <w:tc>
          <w:tcPr>
            <w:tcW w:w="696" w:type="dxa"/>
            <w:noWrap/>
            <w:vAlign w:val="center"/>
          </w:tcPr>
          <w:p w14:paraId="71F0AA0E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7E4428F4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1、含机框和一块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H902XSHFE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业务板卡</w:t>
            </w:r>
          </w:p>
          <w:p w14:paraId="38B8CC4E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2、原厂标准维保</w:t>
            </w:r>
          </w:p>
        </w:tc>
      </w:tr>
      <w:tr w14:paraId="088F0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" w:type="dxa"/>
            <w:noWrap/>
            <w:vAlign w:val="center"/>
          </w:tcPr>
          <w:p w14:paraId="401481B7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400" w:type="dxa"/>
            <w:noWrap/>
            <w:vAlign w:val="center"/>
          </w:tcPr>
          <w:p w14:paraId="6DC11561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华为S12700E-8交换机</w:t>
            </w:r>
          </w:p>
        </w:tc>
        <w:tc>
          <w:tcPr>
            <w:tcW w:w="2352" w:type="dxa"/>
            <w:noWrap/>
            <w:vAlign w:val="center"/>
          </w:tcPr>
          <w:p w14:paraId="235E2A85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P02070014205</w:t>
            </w:r>
          </w:p>
        </w:tc>
        <w:tc>
          <w:tcPr>
            <w:tcW w:w="1320" w:type="dxa"/>
            <w:noWrap/>
            <w:vAlign w:val="center"/>
          </w:tcPr>
          <w:p w14:paraId="6E91E297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2023-11-23</w:t>
            </w:r>
          </w:p>
        </w:tc>
        <w:tc>
          <w:tcPr>
            <w:tcW w:w="696" w:type="dxa"/>
            <w:noWrap/>
            <w:vAlign w:val="center"/>
          </w:tcPr>
          <w:p w14:paraId="6DAEB67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48A30D78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1、含机框和2块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LST7X48SX6S0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业务板卡</w:t>
            </w:r>
          </w:p>
          <w:p w14:paraId="629BA828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2、原厂标准维保</w:t>
            </w:r>
          </w:p>
        </w:tc>
      </w:tr>
      <w:tr w14:paraId="1E70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</w:trPr>
        <w:tc>
          <w:tcPr>
            <w:tcW w:w="500" w:type="dxa"/>
            <w:noWrap/>
            <w:vAlign w:val="center"/>
          </w:tcPr>
          <w:p w14:paraId="7178322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400" w:type="dxa"/>
            <w:noWrap/>
            <w:vAlign w:val="center"/>
          </w:tcPr>
          <w:p w14:paraId="2B29C7BC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华为S12700E-8交换机</w:t>
            </w:r>
          </w:p>
        </w:tc>
        <w:tc>
          <w:tcPr>
            <w:tcW w:w="2352" w:type="dxa"/>
            <w:noWrap/>
            <w:vAlign w:val="center"/>
          </w:tcPr>
          <w:p w14:paraId="7CE0339C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P02070014204</w:t>
            </w:r>
          </w:p>
        </w:tc>
        <w:tc>
          <w:tcPr>
            <w:tcW w:w="1320" w:type="dxa"/>
            <w:noWrap/>
            <w:vAlign w:val="center"/>
          </w:tcPr>
          <w:p w14:paraId="4028F057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2023-11-23</w:t>
            </w:r>
          </w:p>
        </w:tc>
        <w:tc>
          <w:tcPr>
            <w:tcW w:w="696" w:type="dxa"/>
            <w:noWrap/>
            <w:vAlign w:val="center"/>
          </w:tcPr>
          <w:p w14:paraId="7D991F6E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33F2CCD2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1、含机框和2块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LST7X48SX6S0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业务板卡</w:t>
            </w:r>
          </w:p>
          <w:p w14:paraId="7657B964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2、原厂标准维保</w:t>
            </w:r>
          </w:p>
        </w:tc>
      </w:tr>
      <w:tr w14:paraId="2D626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" w:type="dxa"/>
            <w:noWrap/>
            <w:vAlign w:val="center"/>
          </w:tcPr>
          <w:p w14:paraId="50098D16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400" w:type="dxa"/>
            <w:noWrap/>
            <w:vAlign w:val="center"/>
          </w:tcPr>
          <w:p w14:paraId="19765B76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华为S12704交换机</w:t>
            </w:r>
          </w:p>
        </w:tc>
        <w:tc>
          <w:tcPr>
            <w:tcW w:w="2352" w:type="dxa"/>
            <w:noWrap/>
            <w:vAlign w:val="center"/>
          </w:tcPr>
          <w:p w14:paraId="6C9F88DE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2102114480P0HA000112</w:t>
            </w:r>
          </w:p>
        </w:tc>
        <w:tc>
          <w:tcPr>
            <w:tcW w:w="1320" w:type="dxa"/>
            <w:noWrap/>
            <w:vAlign w:val="center"/>
          </w:tcPr>
          <w:p w14:paraId="3F52A608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2021-02-13</w:t>
            </w:r>
          </w:p>
        </w:tc>
        <w:tc>
          <w:tcPr>
            <w:tcW w:w="696" w:type="dxa"/>
            <w:noWrap/>
            <w:vAlign w:val="center"/>
          </w:tcPr>
          <w:p w14:paraId="60B864A2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275337FB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1、含机框和1块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ET1D2S24SX2E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业务板卡</w:t>
            </w:r>
          </w:p>
          <w:p w14:paraId="1CF991FD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2、原厂标准维保</w:t>
            </w:r>
          </w:p>
        </w:tc>
      </w:tr>
      <w:tr w14:paraId="57CE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500" w:type="dxa"/>
            <w:noWrap/>
            <w:vAlign w:val="center"/>
          </w:tcPr>
          <w:p w14:paraId="33729419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400" w:type="dxa"/>
            <w:noWrap/>
            <w:vAlign w:val="center"/>
          </w:tcPr>
          <w:p w14:paraId="4DA84A57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华为S12704交换机</w:t>
            </w:r>
          </w:p>
        </w:tc>
        <w:tc>
          <w:tcPr>
            <w:tcW w:w="2352" w:type="dxa"/>
            <w:noWrap/>
            <w:vAlign w:val="center"/>
          </w:tcPr>
          <w:p w14:paraId="4C38BB7B">
            <w:pPr>
              <w:widowControl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2102114480P0HA000110</w:t>
            </w:r>
          </w:p>
        </w:tc>
        <w:tc>
          <w:tcPr>
            <w:tcW w:w="1320" w:type="dxa"/>
            <w:noWrap/>
            <w:vAlign w:val="center"/>
          </w:tcPr>
          <w:p w14:paraId="377D2949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2021-02-13</w:t>
            </w:r>
          </w:p>
        </w:tc>
        <w:tc>
          <w:tcPr>
            <w:tcW w:w="696" w:type="dxa"/>
            <w:noWrap/>
            <w:vAlign w:val="center"/>
          </w:tcPr>
          <w:p w14:paraId="57A5B9E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01E43D1D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1、含机框和1块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ET1D2S24SX2E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业务板卡</w:t>
            </w:r>
          </w:p>
          <w:p w14:paraId="0BDA7BDD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2、原厂标准维保</w:t>
            </w:r>
          </w:p>
        </w:tc>
      </w:tr>
      <w:tr w14:paraId="24273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500" w:type="dxa"/>
            <w:noWrap/>
            <w:vAlign w:val="center"/>
          </w:tcPr>
          <w:p w14:paraId="2745B4FD">
            <w:pPr>
              <w:widowControl/>
              <w:spacing w:after="0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400" w:type="dxa"/>
            <w:noWrap/>
            <w:vAlign w:val="center"/>
          </w:tcPr>
          <w:p w14:paraId="383D1BD6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华为5300V3存储硬盘配件保障</w:t>
            </w:r>
          </w:p>
        </w:tc>
        <w:tc>
          <w:tcPr>
            <w:tcW w:w="2352" w:type="dxa"/>
            <w:noWrap/>
            <w:vAlign w:val="center"/>
          </w:tcPr>
          <w:p w14:paraId="1B61B6FD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02350CDU、02351KBT，硬盘规格(SAS 1.2TB,10K)</w:t>
            </w:r>
          </w:p>
        </w:tc>
        <w:tc>
          <w:tcPr>
            <w:tcW w:w="1320" w:type="dxa"/>
            <w:noWrap/>
            <w:vAlign w:val="center"/>
          </w:tcPr>
          <w:p w14:paraId="0EB5BE03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无</w:t>
            </w:r>
          </w:p>
        </w:tc>
        <w:tc>
          <w:tcPr>
            <w:tcW w:w="696" w:type="dxa"/>
            <w:noWrap/>
            <w:vAlign w:val="center"/>
          </w:tcPr>
          <w:p w14:paraId="6D47321C">
            <w:pPr>
              <w:widowControl/>
              <w:spacing w:after="0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5F5A3EC7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本项仅需报单个故障硬盘更换服务价格(包硬盘及人工），实际按最终一年内故障硬盘更换总数核算</w:t>
            </w:r>
          </w:p>
        </w:tc>
      </w:tr>
      <w:tr w14:paraId="49DF0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500" w:type="dxa"/>
            <w:noWrap/>
            <w:vAlign w:val="center"/>
          </w:tcPr>
          <w:p w14:paraId="0EF49171">
            <w:pPr>
              <w:widowControl/>
              <w:spacing w:after="0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400" w:type="dxa"/>
            <w:noWrap/>
            <w:vAlign w:val="center"/>
          </w:tcPr>
          <w:p w14:paraId="577C4962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华为5300V3存储控制器电池保障</w:t>
            </w:r>
          </w:p>
        </w:tc>
        <w:tc>
          <w:tcPr>
            <w:tcW w:w="2352" w:type="dxa"/>
            <w:noWrap/>
            <w:vAlign w:val="center"/>
          </w:tcPr>
          <w:p w14:paraId="56180A52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STL2BATTA01</w:t>
            </w:r>
          </w:p>
        </w:tc>
        <w:tc>
          <w:tcPr>
            <w:tcW w:w="1320" w:type="dxa"/>
            <w:noWrap/>
            <w:vAlign w:val="center"/>
          </w:tcPr>
          <w:p w14:paraId="7350BDD5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无</w:t>
            </w:r>
          </w:p>
        </w:tc>
        <w:tc>
          <w:tcPr>
            <w:tcW w:w="696" w:type="dxa"/>
            <w:noWrap/>
            <w:vAlign w:val="center"/>
          </w:tcPr>
          <w:p w14:paraId="7B8F909B">
            <w:pPr>
              <w:widowControl/>
              <w:spacing w:after="0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4DAB90CE">
            <w:pPr>
              <w:widowControl/>
              <w:spacing w:after="0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本项仅需报单个故障电池更换价格(包电池及人工），实际按最终一年内故障电池更换总数核算</w:t>
            </w:r>
          </w:p>
        </w:tc>
      </w:tr>
      <w:tr w14:paraId="51E7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" w:type="dxa"/>
            <w:noWrap/>
            <w:vAlign w:val="center"/>
          </w:tcPr>
          <w:p w14:paraId="0CA1A36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400" w:type="dxa"/>
            <w:noWrap/>
            <w:vAlign w:val="center"/>
          </w:tcPr>
          <w:p w14:paraId="30070315">
            <w:pPr>
              <w:widowControl/>
              <w:spacing w:after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深信服AF-2000-B2132防火墙</w:t>
            </w:r>
          </w:p>
        </w:tc>
        <w:tc>
          <w:tcPr>
            <w:tcW w:w="2352" w:type="dxa"/>
            <w:noWrap/>
            <w:vAlign w:val="center"/>
          </w:tcPr>
          <w:p w14:paraId="180E13D9">
            <w:pPr>
              <w:widowControl/>
              <w:spacing w:after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62D5B325-W1XBEG0050</w:t>
            </w:r>
          </w:p>
        </w:tc>
        <w:tc>
          <w:tcPr>
            <w:tcW w:w="1320" w:type="dxa"/>
            <w:vAlign w:val="center"/>
          </w:tcPr>
          <w:p w14:paraId="6F1C2FCA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2026-12-16</w:t>
            </w:r>
          </w:p>
        </w:tc>
        <w:tc>
          <w:tcPr>
            <w:tcW w:w="696" w:type="dxa"/>
            <w:noWrap/>
            <w:vAlign w:val="center"/>
          </w:tcPr>
          <w:p w14:paraId="27624EE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767BE354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1、含设备硬件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返厂维修服务</w:t>
            </w:r>
          </w:p>
          <w:p w14:paraId="017A7500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2、含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深信服云智订阅软件</w:t>
            </w:r>
          </w:p>
        </w:tc>
      </w:tr>
      <w:tr w14:paraId="450DA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" w:type="dxa"/>
            <w:noWrap/>
            <w:vAlign w:val="center"/>
          </w:tcPr>
          <w:p w14:paraId="2F089028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400" w:type="dxa"/>
            <w:noWrap/>
            <w:vAlign w:val="center"/>
          </w:tcPr>
          <w:p w14:paraId="768F206D">
            <w:pPr>
              <w:widowControl/>
              <w:spacing w:after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深信服AF-2000-B2132防火墙</w:t>
            </w:r>
          </w:p>
        </w:tc>
        <w:tc>
          <w:tcPr>
            <w:tcW w:w="2352" w:type="dxa"/>
            <w:noWrap/>
            <w:vAlign w:val="center"/>
          </w:tcPr>
          <w:p w14:paraId="6BDBE3E4">
            <w:pPr>
              <w:widowControl/>
              <w:spacing w:after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E8B4AC90-W1XBEG0053</w:t>
            </w:r>
          </w:p>
        </w:tc>
        <w:tc>
          <w:tcPr>
            <w:tcW w:w="1320" w:type="dxa"/>
            <w:vAlign w:val="center"/>
          </w:tcPr>
          <w:p w14:paraId="6DC28A0D">
            <w:pPr>
              <w:widowControl/>
              <w:spacing w:after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2026-12-16</w:t>
            </w:r>
          </w:p>
        </w:tc>
        <w:tc>
          <w:tcPr>
            <w:tcW w:w="696" w:type="dxa"/>
            <w:noWrap/>
            <w:vAlign w:val="center"/>
          </w:tcPr>
          <w:p w14:paraId="5B370809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66556DB5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1、含设备硬件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返厂维修服务</w:t>
            </w:r>
          </w:p>
          <w:p w14:paraId="693C3016">
            <w:pPr>
              <w:spacing w:after="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2、含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深信服云智订阅软件</w:t>
            </w:r>
          </w:p>
        </w:tc>
      </w:tr>
      <w:tr w14:paraId="4A0EC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0" w:type="dxa"/>
            <w:noWrap/>
            <w:vAlign w:val="center"/>
          </w:tcPr>
          <w:p w14:paraId="38F1533F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400" w:type="dxa"/>
            <w:noWrap/>
            <w:vAlign w:val="center"/>
          </w:tcPr>
          <w:p w14:paraId="1D135BED">
            <w:pPr>
              <w:widowControl/>
              <w:spacing w:after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深信服X86架构超融合平台</w:t>
            </w:r>
          </w:p>
        </w:tc>
        <w:tc>
          <w:tcPr>
            <w:tcW w:w="2352" w:type="dxa"/>
            <w:noWrap/>
            <w:vAlign w:val="center"/>
          </w:tcPr>
          <w:p w14:paraId="0ABA43E1">
            <w:pPr>
              <w:widowControl/>
              <w:spacing w:after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KEY ID：20210715A0000142</w:t>
            </w:r>
          </w:p>
        </w:tc>
        <w:tc>
          <w:tcPr>
            <w:tcW w:w="1320" w:type="dxa"/>
            <w:noWrap/>
            <w:vAlign w:val="center"/>
          </w:tcPr>
          <w:p w14:paraId="26CACBBB">
            <w:pPr>
              <w:widowControl/>
              <w:spacing w:after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2026-07-14</w:t>
            </w:r>
          </w:p>
        </w:tc>
        <w:tc>
          <w:tcPr>
            <w:tcW w:w="696" w:type="dxa"/>
            <w:noWrap/>
            <w:vAlign w:val="center"/>
          </w:tcPr>
          <w:p w14:paraId="4CF6993A">
            <w:pPr>
              <w:widowControl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一年</w:t>
            </w:r>
          </w:p>
        </w:tc>
        <w:tc>
          <w:tcPr>
            <w:tcW w:w="2304" w:type="dxa"/>
            <w:vAlign w:val="center"/>
          </w:tcPr>
          <w:p w14:paraId="2B612D2C">
            <w:pPr>
              <w:widowControl/>
              <w:spacing w:after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深信服SDDC基础运维软件</w:t>
            </w:r>
          </w:p>
        </w:tc>
      </w:tr>
    </w:tbl>
    <w:p w14:paraId="7311DB4E">
      <w:pPr>
        <w:numPr>
          <w:ilvl w:val="0"/>
          <w:numId w:val="0"/>
        </w:numPr>
        <w:jc w:val="left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2.2商务需求</w:t>
      </w:r>
    </w:p>
    <w:p w14:paraId="360468C1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2.2.1</w:t>
      </w:r>
      <w:r>
        <w:rPr>
          <w:rFonts w:ascii="宋体" w:hAnsi="宋体" w:eastAsia="宋体" w:cs="宋体"/>
          <w:sz w:val="24"/>
          <w:szCs w:val="24"/>
        </w:rPr>
        <w:t>维保期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自合同签定日计算，维保续期一年；</w:t>
      </w:r>
    </w:p>
    <w:p w14:paraId="00A445F8"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2.2.2维保期内提供至少30人日基于现网无源光及WIFI因故障或变更导致接入网络单元拆装、调试及恢复现场技术支持；</w:t>
      </w:r>
    </w:p>
    <w:p w14:paraId="2C4EBC4E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2.2.3维保期</w:t>
      </w:r>
      <w:r>
        <w:rPr>
          <w:rFonts w:ascii="宋体" w:hAnsi="宋体" w:eastAsia="宋体" w:cs="宋体"/>
          <w:sz w:val="24"/>
          <w:szCs w:val="24"/>
        </w:rPr>
        <w:t>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要求</w:t>
      </w:r>
      <w:r>
        <w:rPr>
          <w:rFonts w:ascii="宋体" w:hAnsi="宋体" w:eastAsia="宋体" w:cs="宋体"/>
          <w:sz w:val="24"/>
          <w:szCs w:val="24"/>
        </w:rPr>
        <w:t>每季度至少提供一次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</w:t>
      </w:r>
      <w:r>
        <w:rPr>
          <w:rFonts w:ascii="宋体" w:hAnsi="宋体" w:eastAsia="宋体" w:cs="宋体"/>
          <w:sz w:val="24"/>
          <w:szCs w:val="24"/>
        </w:rPr>
        <w:t>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内网、无线专网及外网）</w:t>
      </w:r>
      <w:r>
        <w:rPr>
          <w:rFonts w:ascii="宋体" w:hAnsi="宋体" w:eastAsia="宋体" w:cs="宋体"/>
          <w:sz w:val="24"/>
          <w:szCs w:val="24"/>
        </w:rPr>
        <w:t>网络运行质量状况及安全整改加固建议报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告</w:t>
      </w:r>
      <w:r>
        <w:rPr>
          <w:rFonts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且</w:t>
      </w:r>
      <w:r>
        <w:rPr>
          <w:rFonts w:ascii="宋体" w:hAnsi="宋体" w:eastAsia="宋体" w:cs="宋体"/>
          <w:sz w:val="24"/>
          <w:szCs w:val="24"/>
        </w:rPr>
        <w:t>每年提供不少于4次网络架构变更现场技术支持或网络紧急故障应急处置支持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8941AAD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项目预算：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不超过</w:t>
      </w:r>
      <w:r>
        <w:rPr>
          <w:rFonts w:hint="eastAsia" w:ascii="仿宋" w:hAnsi="仿宋" w:eastAsia="仿宋" w:cs="仿宋"/>
          <w:sz w:val="32"/>
          <w:szCs w:val="32"/>
        </w:rPr>
        <w:t>人民币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208200.00</w:t>
      </w:r>
      <w:r>
        <w:rPr>
          <w:rFonts w:hint="eastAsia" w:ascii="仿宋" w:hAnsi="仿宋" w:eastAsia="仿宋" w:cs="仿宋"/>
          <w:sz w:val="32"/>
          <w:szCs w:val="32"/>
        </w:rPr>
        <w:t>元</w:t>
      </w:r>
    </w:p>
    <w:p w14:paraId="709777A3">
      <w:pPr>
        <w:pStyle w:val="6"/>
        <w:widowControl w:val="0"/>
        <w:numPr>
          <w:ilvl w:val="0"/>
          <w:numId w:val="1"/>
        </w:numPr>
        <w:tabs>
          <w:tab w:val="left" w:pos="567"/>
        </w:tabs>
        <w:adjustRightInd/>
        <w:snapToGrid/>
        <w:spacing w:after="0"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报名要求：</w:t>
      </w:r>
    </w:p>
    <w:p w14:paraId="10D1673E">
      <w:pPr>
        <w:pStyle w:val="6"/>
        <w:widowControl w:val="0"/>
        <w:numPr>
          <w:numId w:val="0"/>
        </w:numPr>
        <w:tabs>
          <w:tab w:val="left" w:pos="567"/>
        </w:tabs>
        <w:adjustRightInd/>
        <w:snapToGrid/>
        <w:spacing w:after="0" w:line="360" w:lineRule="auto"/>
        <w:ind w:left="0" w:leftChars="0" w:firstLine="420" w:firstLineChars="175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本着“公平、公开、公正”的原则，欢迎国内厂商将产品解决方案及相关介绍材料（一式五份）寄/送达深圳市南山区招商街道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工业七路128号前海蛇口自贸区医院3号楼12楼科教信息部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，另将材料的电子扫描件发送至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yellow"/>
        </w:rPr>
        <w:t>13923843010@139.com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60D98C5E">
      <w:pPr>
        <w:pStyle w:val="3"/>
        <w:shd w:val="clear" w:color="auto" w:fill="FFFFFF"/>
        <w:spacing w:beforeAutospacing="0" w:afterAutospacing="0" w:line="360" w:lineRule="auto"/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  <w:t>报名截止时间：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shd w:val="clear" w:color="auto" w:fill="FFFF00"/>
        </w:rPr>
        <w:t>2026年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shd w:val="clear" w:color="auto" w:fill="FFFF00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shd w:val="clear" w:color="auto" w:fill="FFFF00"/>
        </w:rPr>
        <w:t>月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shd w:val="clear" w:color="auto" w:fill="FFFF00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shd w:val="clear" w:color="auto" w:fill="FFFF00"/>
        </w:rPr>
        <w:t>日下午下班前（17点）。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项目专家论证会时间（需准备8分钟左右的PPT进行项目建设方案的介绍）另行通知。</w:t>
      </w:r>
    </w:p>
    <w:p w14:paraId="2C968246">
      <w:pPr>
        <w:pStyle w:val="3"/>
        <w:shd w:val="clear" w:color="auto" w:fill="FFFFFF"/>
        <w:spacing w:beforeAutospacing="0" w:afterAutospacing="0" w:line="360" w:lineRule="auto"/>
        <w:ind w:left="0" w:leftChars="0" w:firstLine="420" w:firstLineChars="175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  <w:t>报名联系人：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highlight w:val="yellow"/>
        </w:rPr>
        <w:t>刘曙恒    电话：13923843010</w:t>
      </w:r>
    </w:p>
    <w:p w14:paraId="01B7A207">
      <w:pPr>
        <w:pStyle w:val="3"/>
        <w:shd w:val="clear" w:color="auto" w:fill="FFFFFF"/>
        <w:spacing w:beforeAutospacing="0" w:afterAutospacing="0" w:line="360" w:lineRule="auto"/>
        <w:ind w:left="0" w:leftChars="0" w:firstLine="420" w:firstLineChars="175"/>
        <w:jc w:val="both"/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项目技术需求及沟通联系人：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yellow"/>
          <w:lang w:val="en-US" w:eastAsia="zh-CN"/>
        </w:rPr>
        <w:t>陈良森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yellow"/>
        </w:rPr>
        <w:t xml:space="preserve">    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yellow"/>
          <w:lang w:val="en-US" w:eastAsia="zh-CN"/>
        </w:rPr>
        <w:t>18033057806</w:t>
      </w:r>
      <w:bookmarkStart w:id="0" w:name="_GoBack"/>
      <w:bookmarkEnd w:id="0"/>
    </w:p>
    <w:p w14:paraId="57310661">
      <w:pPr>
        <w:pStyle w:val="3"/>
        <w:shd w:val="clear" w:color="auto" w:fill="FFFFFF"/>
        <w:spacing w:beforeAutospacing="0" w:afterAutospacing="0" w:line="360" w:lineRule="auto"/>
        <w:ind w:left="0" w:leftChars="0" w:firstLine="422" w:firstLineChars="175"/>
        <w:jc w:val="both"/>
        <w:rPr>
          <w:rFonts w:hint="eastAsia" w:asciiTheme="minorEastAsia" w:hAnsiTheme="minorEastAsia" w:eastAsiaTheme="minorEastAsia" w:cstheme="minorEastAsia"/>
          <w:b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kern w:val="2"/>
          <w:sz w:val="24"/>
          <w:szCs w:val="24"/>
        </w:rPr>
        <w:t>附录：需提交的资料</w:t>
      </w:r>
    </w:p>
    <w:p w14:paraId="02922411">
      <w:pPr>
        <w:pStyle w:val="3"/>
        <w:shd w:val="clear" w:color="auto" w:fill="FFFFFF"/>
        <w:spacing w:beforeAutospacing="0" w:afterAutospacing="0" w:line="360" w:lineRule="auto"/>
        <w:ind w:left="0" w:leftChars="0" w:firstLine="420" w:firstLineChars="175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  <w:t>1、方案报价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/>
        </w:rPr>
        <w:t>联系人、联系电话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  <w:t>。</w:t>
      </w:r>
    </w:p>
    <w:p w14:paraId="2DA56BFC">
      <w:pPr>
        <w:pStyle w:val="3"/>
        <w:shd w:val="clear" w:color="auto" w:fill="FFFFFF"/>
        <w:spacing w:beforeAutospacing="0" w:afterAutospacing="0" w:line="360" w:lineRule="auto"/>
        <w:ind w:left="0" w:leftChars="0" w:firstLine="420" w:firstLineChars="175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  <w:t>2、营业执照（或事业单位法人证书，或社会团体法人登记证书，或执业许可证）、组织机构代码证和税务登记证复印件，或者“三证合一”复印件。</w:t>
      </w:r>
    </w:p>
    <w:p w14:paraId="160BC7C8">
      <w:pPr>
        <w:pStyle w:val="3"/>
        <w:shd w:val="clear" w:color="auto" w:fill="FFFFFF"/>
        <w:spacing w:beforeAutospacing="0" w:afterAutospacing="0" w:line="360" w:lineRule="auto"/>
        <w:ind w:left="0" w:leftChars="0" w:firstLine="420" w:firstLineChars="175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  <w:t>3、项目解决方案。</w:t>
      </w:r>
    </w:p>
    <w:p w14:paraId="0DDFC136">
      <w:pPr>
        <w:pStyle w:val="3"/>
        <w:shd w:val="clear" w:color="auto" w:fill="FFFFFF"/>
        <w:spacing w:beforeAutospacing="0" w:afterAutospacing="0" w:line="360" w:lineRule="auto"/>
        <w:ind w:left="0" w:leftChars="0" w:firstLine="420" w:firstLineChars="175"/>
        <w:jc w:val="both"/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</w:rPr>
        <w:t>、每份资料均要加盖公章。</w:t>
      </w:r>
    </w:p>
    <w:p w14:paraId="001B8AD1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sectPr>
      <w:pgSz w:w="11906" w:h="16838"/>
      <w:pgMar w:top="1440" w:right="1066" w:bottom="1440" w:left="14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AC17F2"/>
    <w:multiLevelType w:val="singleLevel"/>
    <w:tmpl w:val="81AC17F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jYTA2OGNhNTlkM2VkMzBjNGI5Yjc4NTdiNjFmMjEifQ=="/>
  </w:docVars>
  <w:rsids>
    <w:rsidRoot w:val="00000000"/>
    <w:rsid w:val="000C1FF9"/>
    <w:rsid w:val="018E0E98"/>
    <w:rsid w:val="0194674A"/>
    <w:rsid w:val="02223D56"/>
    <w:rsid w:val="02777BFD"/>
    <w:rsid w:val="02AB15A3"/>
    <w:rsid w:val="02BF77F6"/>
    <w:rsid w:val="045D72C7"/>
    <w:rsid w:val="04AB0032"/>
    <w:rsid w:val="04DA0E49"/>
    <w:rsid w:val="056C33B6"/>
    <w:rsid w:val="058C7E64"/>
    <w:rsid w:val="06F04422"/>
    <w:rsid w:val="07B471FE"/>
    <w:rsid w:val="07E35D35"/>
    <w:rsid w:val="0815183E"/>
    <w:rsid w:val="085D5AE7"/>
    <w:rsid w:val="086230FE"/>
    <w:rsid w:val="08ED3F33"/>
    <w:rsid w:val="091F4B4B"/>
    <w:rsid w:val="09246605"/>
    <w:rsid w:val="0A3960E0"/>
    <w:rsid w:val="0A5F1209"/>
    <w:rsid w:val="0AF73FD1"/>
    <w:rsid w:val="0BA47589"/>
    <w:rsid w:val="0D7C7760"/>
    <w:rsid w:val="0DB33C25"/>
    <w:rsid w:val="0E5C414B"/>
    <w:rsid w:val="0F072309"/>
    <w:rsid w:val="0F8F4A85"/>
    <w:rsid w:val="0F96368D"/>
    <w:rsid w:val="10E434CF"/>
    <w:rsid w:val="11423DF1"/>
    <w:rsid w:val="133E4923"/>
    <w:rsid w:val="134671DF"/>
    <w:rsid w:val="15044DAA"/>
    <w:rsid w:val="151439D2"/>
    <w:rsid w:val="1674297A"/>
    <w:rsid w:val="17D11706"/>
    <w:rsid w:val="185F6D12"/>
    <w:rsid w:val="18C66D91"/>
    <w:rsid w:val="19597C05"/>
    <w:rsid w:val="1A5F124B"/>
    <w:rsid w:val="1B1464DA"/>
    <w:rsid w:val="1D081CB0"/>
    <w:rsid w:val="1D9624ED"/>
    <w:rsid w:val="1DCD0BC2"/>
    <w:rsid w:val="20062169"/>
    <w:rsid w:val="20FB5A46"/>
    <w:rsid w:val="21130FE1"/>
    <w:rsid w:val="21712DF8"/>
    <w:rsid w:val="21A25EC1"/>
    <w:rsid w:val="22456F79"/>
    <w:rsid w:val="22A46395"/>
    <w:rsid w:val="23800ABD"/>
    <w:rsid w:val="23B24AE2"/>
    <w:rsid w:val="23D22A8E"/>
    <w:rsid w:val="24D84B58"/>
    <w:rsid w:val="252F3F10"/>
    <w:rsid w:val="25C1725E"/>
    <w:rsid w:val="26AA6DFB"/>
    <w:rsid w:val="26BE6BDF"/>
    <w:rsid w:val="272F1FA5"/>
    <w:rsid w:val="287A610D"/>
    <w:rsid w:val="288B3B53"/>
    <w:rsid w:val="295403E9"/>
    <w:rsid w:val="2AF43C32"/>
    <w:rsid w:val="2AFF36C6"/>
    <w:rsid w:val="2C526E62"/>
    <w:rsid w:val="2E5D1AEE"/>
    <w:rsid w:val="2EA54A3D"/>
    <w:rsid w:val="2FD34F6C"/>
    <w:rsid w:val="312E32CE"/>
    <w:rsid w:val="34757B91"/>
    <w:rsid w:val="35386E11"/>
    <w:rsid w:val="36C344B8"/>
    <w:rsid w:val="37021484"/>
    <w:rsid w:val="371C3333"/>
    <w:rsid w:val="38E075A3"/>
    <w:rsid w:val="39A559E5"/>
    <w:rsid w:val="39EB2FD6"/>
    <w:rsid w:val="3BCE48C2"/>
    <w:rsid w:val="3BD553B9"/>
    <w:rsid w:val="3D0635D9"/>
    <w:rsid w:val="3DDB658B"/>
    <w:rsid w:val="3E17688A"/>
    <w:rsid w:val="3FBA0B4E"/>
    <w:rsid w:val="405A40DF"/>
    <w:rsid w:val="406B1E48"/>
    <w:rsid w:val="40D5422F"/>
    <w:rsid w:val="40EF4827"/>
    <w:rsid w:val="411424E0"/>
    <w:rsid w:val="413E130B"/>
    <w:rsid w:val="42752262"/>
    <w:rsid w:val="42D23016"/>
    <w:rsid w:val="433429C6"/>
    <w:rsid w:val="44851CCF"/>
    <w:rsid w:val="44B94AE9"/>
    <w:rsid w:val="454B2480"/>
    <w:rsid w:val="456B324E"/>
    <w:rsid w:val="4623311D"/>
    <w:rsid w:val="46BC33FE"/>
    <w:rsid w:val="475A3674"/>
    <w:rsid w:val="483568A6"/>
    <w:rsid w:val="48447281"/>
    <w:rsid w:val="489B7043"/>
    <w:rsid w:val="49370211"/>
    <w:rsid w:val="499E328F"/>
    <w:rsid w:val="49BB4992"/>
    <w:rsid w:val="49BE56DF"/>
    <w:rsid w:val="4A145F1B"/>
    <w:rsid w:val="4A25750C"/>
    <w:rsid w:val="4B3F5779"/>
    <w:rsid w:val="4D61085B"/>
    <w:rsid w:val="4D6B2C3E"/>
    <w:rsid w:val="4E037568"/>
    <w:rsid w:val="4E202DC8"/>
    <w:rsid w:val="4F525349"/>
    <w:rsid w:val="4FA31DC1"/>
    <w:rsid w:val="50B9275C"/>
    <w:rsid w:val="51C92E73"/>
    <w:rsid w:val="530C5B7B"/>
    <w:rsid w:val="536E3CD2"/>
    <w:rsid w:val="541A31D3"/>
    <w:rsid w:val="55AC0AE1"/>
    <w:rsid w:val="561220C4"/>
    <w:rsid w:val="56462CE4"/>
    <w:rsid w:val="56AB4D40"/>
    <w:rsid w:val="56AD36AA"/>
    <w:rsid w:val="57896F73"/>
    <w:rsid w:val="57EC3417"/>
    <w:rsid w:val="583C6F6D"/>
    <w:rsid w:val="58A40196"/>
    <w:rsid w:val="5979332C"/>
    <w:rsid w:val="5A5654C0"/>
    <w:rsid w:val="5AEA7392"/>
    <w:rsid w:val="5D177188"/>
    <w:rsid w:val="5D752101"/>
    <w:rsid w:val="5E40270F"/>
    <w:rsid w:val="5F4822B3"/>
    <w:rsid w:val="602A0F80"/>
    <w:rsid w:val="609805E0"/>
    <w:rsid w:val="60A16C70"/>
    <w:rsid w:val="60CF4AB1"/>
    <w:rsid w:val="611B4D6D"/>
    <w:rsid w:val="617D1584"/>
    <w:rsid w:val="61ED04B8"/>
    <w:rsid w:val="62073659"/>
    <w:rsid w:val="654E28BE"/>
    <w:rsid w:val="657C4017"/>
    <w:rsid w:val="68CB7E7A"/>
    <w:rsid w:val="694857D7"/>
    <w:rsid w:val="69B67D29"/>
    <w:rsid w:val="6B086362"/>
    <w:rsid w:val="6BA50055"/>
    <w:rsid w:val="6C944351"/>
    <w:rsid w:val="6CD40BF2"/>
    <w:rsid w:val="6D2A6A64"/>
    <w:rsid w:val="6D6A3304"/>
    <w:rsid w:val="6E6C58B8"/>
    <w:rsid w:val="6F2F7089"/>
    <w:rsid w:val="6F49510B"/>
    <w:rsid w:val="704C6CF1"/>
    <w:rsid w:val="713757B2"/>
    <w:rsid w:val="727D13E4"/>
    <w:rsid w:val="733817AF"/>
    <w:rsid w:val="73B13A3B"/>
    <w:rsid w:val="73CF43A5"/>
    <w:rsid w:val="74AA048A"/>
    <w:rsid w:val="74BF1E0D"/>
    <w:rsid w:val="75C64E50"/>
    <w:rsid w:val="76E41A31"/>
    <w:rsid w:val="77730A89"/>
    <w:rsid w:val="78116641"/>
    <w:rsid w:val="79A05E1A"/>
    <w:rsid w:val="79B02CAD"/>
    <w:rsid w:val="7B7610C6"/>
    <w:rsid w:val="7CA35EEB"/>
    <w:rsid w:val="7CF84488"/>
    <w:rsid w:val="7D161618"/>
    <w:rsid w:val="7DBC6459"/>
    <w:rsid w:val="7E1F3C97"/>
    <w:rsid w:val="7E2C358C"/>
    <w:rsid w:val="7F0D0A7F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 w:cs="Times New Roman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548</Words>
  <Characters>896</Characters>
  <Lines>0</Lines>
  <Paragraphs>0</Paragraphs>
  <TotalTime>2</TotalTime>
  <ScaleCrop>false</ScaleCrop>
  <LinksUpToDate>false</LinksUpToDate>
  <CharactersWithSpaces>907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2023-08-08T13:50:00Z</dcterms:created>
  <dc:creator>Administrator</dc:creator>
  <cp:lastModifiedBy>森</cp:lastModifiedBy>
  <dcterms:modified xsi:type="dcterms:W3CDTF">2026-10-19T01:07:12Z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2FE20FFA1B3845CC9B3B62338FFECAE7_13</vt:lpwstr>
  </property>
  <property fmtid="{D5CDD505-2E9C-101B-9397-08002B2CF9AE}" pid="4" name="KSOTemplateDocerSaveRecord">
    <vt:lpwstr>eyJoZGlkIjoiOTg2YzgzYjRmZjY1Mzc3ZWJhMDQzMzJlZmI2YzMxMWUiLCJ1c2VySWQiOiIzODU3MzY4MDgifQ==</vt:lpwstr>
  </property>
</Properties>
</file>