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F8" w:rsidRPr="008C7C0D" w:rsidRDefault="001059D0" w:rsidP="00785A11">
      <w:pPr>
        <w:tabs>
          <w:tab w:val="left" w:pos="6210"/>
        </w:tabs>
        <w:jc w:val="center"/>
        <w:rPr>
          <w:rFonts w:ascii="方正小标宋简体" w:eastAsia="方正小标宋简体"/>
          <w:b/>
          <w:sz w:val="36"/>
          <w:szCs w:val="36"/>
        </w:rPr>
      </w:pPr>
      <w:r w:rsidRPr="008C7C0D">
        <w:rPr>
          <w:rFonts w:ascii="方正小标宋简体" w:eastAsia="方正小标宋简体" w:hint="eastAsia"/>
          <w:b/>
          <w:sz w:val="36"/>
          <w:szCs w:val="36"/>
        </w:rPr>
        <w:t>关于</w:t>
      </w:r>
      <w:r w:rsidR="002040F9" w:rsidRPr="008C7C0D">
        <w:rPr>
          <w:rFonts w:ascii="方正小标宋简体" w:eastAsia="方正小标宋简体" w:hint="eastAsia"/>
          <w:b/>
          <w:sz w:val="36"/>
          <w:szCs w:val="36"/>
        </w:rPr>
        <w:t>深圳市前海蛇口自贸区医院</w:t>
      </w:r>
      <w:r w:rsidR="00785A11" w:rsidRPr="008C7C0D">
        <w:rPr>
          <w:rFonts w:ascii="方正小标宋简体" w:eastAsia="方正小标宋简体" w:hint="eastAsia"/>
          <w:b/>
          <w:sz w:val="36"/>
          <w:szCs w:val="36"/>
        </w:rPr>
        <w:t>医用耗材（第</w:t>
      </w:r>
      <w:r w:rsidR="00036578" w:rsidRPr="008C7C0D">
        <w:rPr>
          <w:rFonts w:ascii="方正小标宋简体" w:eastAsia="方正小标宋简体" w:hint="eastAsia"/>
          <w:b/>
          <w:sz w:val="36"/>
          <w:szCs w:val="36"/>
        </w:rPr>
        <w:t>三</w:t>
      </w:r>
      <w:r w:rsidR="00785A11" w:rsidRPr="008C7C0D">
        <w:rPr>
          <w:rFonts w:ascii="方正小标宋简体" w:eastAsia="方正小标宋简体" w:hint="eastAsia"/>
          <w:b/>
          <w:sz w:val="36"/>
          <w:szCs w:val="36"/>
        </w:rPr>
        <w:t>批）遴选合格供应商采购</w:t>
      </w:r>
      <w:r w:rsidR="00A82A99" w:rsidRPr="008C7C0D">
        <w:rPr>
          <w:rFonts w:ascii="方正小标宋简体" w:eastAsia="方正小标宋简体" w:hint="eastAsia"/>
          <w:b/>
          <w:sz w:val="36"/>
          <w:szCs w:val="36"/>
        </w:rPr>
        <w:t>澄清更正</w:t>
      </w:r>
      <w:r w:rsidR="00AA5236" w:rsidRPr="008C7C0D">
        <w:rPr>
          <w:rFonts w:ascii="方正小标宋简体" w:eastAsia="方正小标宋简体" w:hint="eastAsia"/>
          <w:b/>
          <w:sz w:val="36"/>
          <w:szCs w:val="36"/>
        </w:rPr>
        <w:t>公告</w:t>
      </w:r>
    </w:p>
    <w:p w:rsidR="00FD01F8" w:rsidRDefault="00FD01F8" w:rsidP="006432B1">
      <w:pPr>
        <w:spacing w:line="276" w:lineRule="auto"/>
        <w:rPr>
          <w:rFonts w:ascii="仿宋" w:eastAsia="仿宋" w:hAnsi="仿宋"/>
          <w:sz w:val="28"/>
          <w:szCs w:val="21"/>
        </w:rPr>
      </w:pPr>
    </w:p>
    <w:p w:rsidR="00770BF8" w:rsidRPr="00036578" w:rsidRDefault="00451D2F" w:rsidP="006432B1">
      <w:pPr>
        <w:spacing w:line="276" w:lineRule="auto"/>
        <w:rPr>
          <w:rFonts w:ascii="仿宋_GB2312" w:eastAsia="仿宋_GB2312" w:hAnsi="仿宋"/>
          <w:sz w:val="28"/>
          <w:szCs w:val="28"/>
        </w:rPr>
      </w:pPr>
      <w:r w:rsidRPr="00036578">
        <w:rPr>
          <w:rFonts w:ascii="仿宋_GB2312" w:eastAsia="仿宋_GB2312" w:hAnsi="仿宋" w:hint="eastAsia"/>
          <w:sz w:val="28"/>
          <w:szCs w:val="28"/>
        </w:rPr>
        <w:t>各供应商</w:t>
      </w:r>
      <w:r w:rsidR="00E468D1" w:rsidRPr="00036578">
        <w:rPr>
          <w:rFonts w:ascii="仿宋_GB2312" w:eastAsia="仿宋_GB2312" w:hAnsi="仿宋" w:hint="eastAsia"/>
          <w:sz w:val="28"/>
          <w:szCs w:val="28"/>
        </w:rPr>
        <w:t>：</w:t>
      </w:r>
    </w:p>
    <w:p w:rsidR="00770BF8" w:rsidRPr="00036578" w:rsidRDefault="001059D0" w:rsidP="008A3332">
      <w:pPr>
        <w:tabs>
          <w:tab w:val="left" w:pos="6210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36578">
        <w:rPr>
          <w:rFonts w:ascii="仿宋_GB2312" w:eastAsia="仿宋_GB2312" w:hAnsi="仿宋" w:hint="eastAsia"/>
          <w:sz w:val="28"/>
          <w:szCs w:val="28"/>
        </w:rPr>
        <w:t>我</w:t>
      </w:r>
      <w:r w:rsidR="00AA5236" w:rsidRPr="00036578">
        <w:rPr>
          <w:rFonts w:ascii="仿宋_GB2312" w:eastAsia="仿宋_GB2312" w:hAnsi="仿宋" w:hint="eastAsia"/>
          <w:sz w:val="28"/>
          <w:szCs w:val="28"/>
        </w:rPr>
        <w:t>院于202</w:t>
      </w:r>
      <w:r w:rsidR="008A3332" w:rsidRPr="00036578">
        <w:rPr>
          <w:rFonts w:ascii="仿宋_GB2312" w:eastAsia="仿宋_GB2312" w:hAnsi="仿宋" w:hint="eastAsia"/>
          <w:sz w:val="28"/>
          <w:szCs w:val="28"/>
        </w:rPr>
        <w:t>3</w:t>
      </w:r>
      <w:r w:rsidR="00AA5236" w:rsidRPr="00036578">
        <w:rPr>
          <w:rFonts w:ascii="仿宋_GB2312" w:eastAsia="仿宋_GB2312" w:hAnsi="仿宋" w:hint="eastAsia"/>
          <w:sz w:val="28"/>
          <w:szCs w:val="28"/>
        </w:rPr>
        <w:t>年</w:t>
      </w:r>
      <w:r w:rsidR="00036578" w:rsidRPr="00036578">
        <w:rPr>
          <w:rFonts w:ascii="仿宋_GB2312" w:eastAsia="仿宋_GB2312" w:hAnsi="仿宋" w:hint="eastAsia"/>
          <w:sz w:val="28"/>
          <w:szCs w:val="28"/>
        </w:rPr>
        <w:t>5</w:t>
      </w:r>
      <w:r w:rsidR="00AA5236" w:rsidRPr="00036578">
        <w:rPr>
          <w:rFonts w:ascii="仿宋_GB2312" w:eastAsia="仿宋_GB2312" w:hAnsi="仿宋" w:hint="eastAsia"/>
          <w:sz w:val="28"/>
          <w:szCs w:val="28"/>
        </w:rPr>
        <w:t>月</w:t>
      </w:r>
      <w:r w:rsidR="00036578" w:rsidRPr="00036578">
        <w:rPr>
          <w:rFonts w:ascii="仿宋_GB2312" w:eastAsia="仿宋_GB2312" w:hAnsi="仿宋" w:hint="eastAsia"/>
          <w:sz w:val="28"/>
          <w:szCs w:val="28"/>
        </w:rPr>
        <w:t>16</w:t>
      </w:r>
      <w:r w:rsidR="00AA5236" w:rsidRPr="00036578">
        <w:rPr>
          <w:rFonts w:ascii="仿宋_GB2312" w:eastAsia="仿宋_GB2312" w:hAnsi="仿宋" w:hint="eastAsia"/>
          <w:sz w:val="28"/>
          <w:szCs w:val="28"/>
        </w:rPr>
        <w:t>日发布</w:t>
      </w:r>
      <w:r w:rsidR="005D7C72" w:rsidRPr="00036578">
        <w:rPr>
          <w:rFonts w:ascii="仿宋_GB2312" w:eastAsia="仿宋_GB2312" w:hAnsi="仿宋" w:hint="eastAsia"/>
          <w:sz w:val="28"/>
          <w:szCs w:val="28"/>
        </w:rPr>
        <w:t>的</w:t>
      </w:r>
      <w:r w:rsidR="00E468D1" w:rsidRPr="00036578">
        <w:rPr>
          <w:rFonts w:ascii="仿宋_GB2312" w:eastAsia="仿宋_GB2312" w:hAnsi="仿宋" w:hint="eastAsia"/>
          <w:sz w:val="28"/>
          <w:szCs w:val="28"/>
        </w:rPr>
        <w:t>“</w:t>
      </w:r>
      <w:r w:rsidR="00785A11" w:rsidRPr="00036578">
        <w:rPr>
          <w:rFonts w:ascii="仿宋_GB2312" w:eastAsia="仿宋_GB2312" w:hAnsi="宋体" w:cs="宋体" w:hint="eastAsia"/>
          <w:color w:val="000000"/>
          <w:sz w:val="28"/>
          <w:szCs w:val="28"/>
        </w:rPr>
        <w:t>深圳市前海蛇口自贸区医院医用耗材（第</w:t>
      </w:r>
      <w:r w:rsidR="00036578" w:rsidRPr="00036578">
        <w:rPr>
          <w:rFonts w:ascii="仿宋_GB2312" w:eastAsia="仿宋_GB2312" w:hAnsi="宋体" w:cs="宋体" w:hint="eastAsia"/>
          <w:color w:val="000000"/>
          <w:sz w:val="28"/>
          <w:szCs w:val="28"/>
        </w:rPr>
        <w:t>三</w:t>
      </w:r>
      <w:r w:rsidR="00785A11" w:rsidRPr="00036578">
        <w:rPr>
          <w:rFonts w:ascii="仿宋_GB2312" w:eastAsia="仿宋_GB2312" w:hAnsi="宋体" w:cs="宋体" w:hint="eastAsia"/>
          <w:color w:val="000000"/>
          <w:sz w:val="28"/>
          <w:szCs w:val="28"/>
        </w:rPr>
        <w:t>批）遴选合格供应商采购项目</w:t>
      </w:r>
      <w:r w:rsidR="00451D2F" w:rsidRPr="00036578">
        <w:rPr>
          <w:rFonts w:ascii="仿宋_GB2312" w:eastAsia="仿宋_GB2312" w:hAnsi="仿宋" w:hint="eastAsia"/>
          <w:sz w:val="28"/>
          <w:szCs w:val="28"/>
        </w:rPr>
        <w:t>（项目编号：</w:t>
      </w:r>
      <w:r w:rsidR="00036578" w:rsidRPr="00036578">
        <w:rPr>
          <w:rFonts w:ascii="仿宋_GB2312" w:eastAsia="仿宋_GB2312" w:hAnsi="宋体" w:hint="eastAsia"/>
          <w:bCs/>
          <w:sz w:val="28"/>
          <w:szCs w:val="28"/>
        </w:rPr>
        <w:t>SKYYCG20230503334</w:t>
      </w:r>
      <w:r w:rsidR="00451D2F" w:rsidRPr="00036578">
        <w:rPr>
          <w:rFonts w:ascii="仿宋_GB2312" w:eastAsia="仿宋_GB2312" w:hAnsi="仿宋" w:hint="eastAsia"/>
          <w:sz w:val="28"/>
          <w:szCs w:val="28"/>
        </w:rPr>
        <w:t>）</w:t>
      </w:r>
      <w:r w:rsidR="00C60298" w:rsidRPr="00036578">
        <w:rPr>
          <w:rFonts w:ascii="仿宋_GB2312" w:eastAsia="仿宋_GB2312" w:hAnsi="仿宋" w:hint="eastAsia"/>
          <w:sz w:val="28"/>
          <w:szCs w:val="28"/>
        </w:rPr>
        <w:t>”的</w:t>
      </w:r>
      <w:r w:rsidR="008A3332" w:rsidRPr="00036578">
        <w:rPr>
          <w:rFonts w:ascii="仿宋_GB2312" w:eastAsia="仿宋_GB2312" w:hAnsi="仿宋" w:hint="eastAsia"/>
          <w:sz w:val="28"/>
          <w:szCs w:val="28"/>
        </w:rPr>
        <w:t>采购公告</w:t>
      </w:r>
      <w:r w:rsidR="00206BD2" w:rsidRPr="00036578">
        <w:rPr>
          <w:rFonts w:ascii="仿宋_GB2312" w:eastAsia="仿宋_GB2312" w:hAnsi="仿宋" w:hint="eastAsia"/>
          <w:sz w:val="28"/>
          <w:szCs w:val="28"/>
        </w:rPr>
        <w:t>及采购文件</w:t>
      </w:r>
      <w:r w:rsidR="00AA5236" w:rsidRPr="00036578">
        <w:rPr>
          <w:rFonts w:ascii="仿宋_GB2312" w:eastAsia="仿宋_GB2312" w:hAnsi="仿宋" w:hint="eastAsia"/>
          <w:sz w:val="28"/>
          <w:szCs w:val="28"/>
        </w:rPr>
        <w:t>现对</w:t>
      </w:r>
      <w:r w:rsidR="005D7C72" w:rsidRPr="00036578">
        <w:rPr>
          <w:rFonts w:ascii="仿宋_GB2312" w:eastAsia="仿宋_GB2312" w:hAnsi="仿宋" w:hint="eastAsia"/>
          <w:sz w:val="28"/>
          <w:szCs w:val="28"/>
        </w:rPr>
        <w:t>以下</w:t>
      </w:r>
      <w:r w:rsidR="00AA5236" w:rsidRPr="00036578">
        <w:rPr>
          <w:rFonts w:ascii="仿宋_GB2312" w:eastAsia="仿宋_GB2312" w:hAnsi="仿宋" w:hint="eastAsia"/>
          <w:sz w:val="28"/>
          <w:szCs w:val="28"/>
        </w:rPr>
        <w:t>内容</w:t>
      </w:r>
      <w:r w:rsidR="005D7C72" w:rsidRPr="00036578">
        <w:rPr>
          <w:rFonts w:ascii="仿宋_GB2312" w:eastAsia="仿宋_GB2312" w:hAnsi="仿宋" w:hint="eastAsia"/>
          <w:sz w:val="28"/>
          <w:szCs w:val="28"/>
        </w:rPr>
        <w:t>澄清</w:t>
      </w:r>
      <w:r w:rsidR="003E1BBF" w:rsidRPr="00036578">
        <w:rPr>
          <w:rFonts w:ascii="仿宋_GB2312" w:eastAsia="仿宋_GB2312" w:hAnsi="仿宋" w:hint="eastAsia"/>
          <w:sz w:val="28"/>
          <w:szCs w:val="28"/>
        </w:rPr>
        <w:t>更正</w:t>
      </w:r>
      <w:r w:rsidR="00E468D1" w:rsidRPr="00036578">
        <w:rPr>
          <w:rFonts w:ascii="仿宋_GB2312" w:eastAsia="仿宋_GB2312" w:hAnsi="仿宋" w:hint="eastAsia"/>
          <w:sz w:val="28"/>
          <w:szCs w:val="28"/>
        </w:rPr>
        <w:t>：</w:t>
      </w:r>
    </w:p>
    <w:p w:rsidR="004C303C" w:rsidRPr="00036578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2"/>
        <w:rPr>
          <w:rStyle w:val="a9"/>
          <w:rFonts w:ascii="仿宋_GB2312" w:eastAsia="仿宋_GB2312" w:hAnsi="仿宋" w:cs="Arial"/>
          <w:color w:val="333333"/>
          <w:sz w:val="28"/>
          <w:szCs w:val="28"/>
        </w:rPr>
      </w:pPr>
      <w:r w:rsidRPr="00036578">
        <w:rPr>
          <w:rStyle w:val="a9"/>
          <w:rFonts w:ascii="仿宋_GB2312" w:eastAsia="仿宋_GB2312" w:hAnsi="仿宋" w:cs="Arial" w:hint="eastAsia"/>
          <w:color w:val="333333"/>
          <w:sz w:val="28"/>
          <w:szCs w:val="28"/>
        </w:rPr>
        <w:t>一、变更事项及内容</w:t>
      </w:r>
    </w:p>
    <w:p w:rsidR="00440CAE" w:rsidRDefault="00440CAE" w:rsidP="00440CAE">
      <w:pPr>
        <w:pStyle w:val="a6"/>
        <w:numPr>
          <w:ilvl w:val="0"/>
          <w:numId w:val="7"/>
        </w:numPr>
        <w:wordWrap w:val="0"/>
        <w:ind w:firstLineChars="0"/>
        <w:rPr>
          <w:rFonts w:ascii="仿宋_GB2312" w:eastAsia="仿宋_GB2312" w:hAnsi="仿宋" w:cs="Arial"/>
          <w:color w:val="333333"/>
          <w:sz w:val="28"/>
          <w:szCs w:val="28"/>
        </w:rPr>
      </w:pPr>
      <w:r w:rsidRPr="00440CAE">
        <w:rPr>
          <w:rFonts w:ascii="仿宋_GB2312" w:eastAsia="仿宋_GB2312" w:hAnsi="仿宋" w:cs="Arial" w:hint="eastAsia"/>
          <w:color w:val="333333"/>
          <w:sz w:val="28"/>
          <w:szCs w:val="28"/>
        </w:rPr>
        <w:t>原</w:t>
      </w:r>
      <w:r w:rsidRPr="00440CAE">
        <w:rPr>
          <w:rFonts w:ascii="仿宋_GB2312" w:eastAsia="仿宋_GB2312" w:hAnsi="宋体" w:hint="eastAsia"/>
          <w:bCs/>
          <w:sz w:val="28"/>
          <w:szCs w:val="28"/>
        </w:rPr>
        <w:t>遴选</w:t>
      </w:r>
      <w:r w:rsidRPr="00440CAE">
        <w:rPr>
          <w:rFonts w:ascii="仿宋_GB2312" w:eastAsia="仿宋_GB2312" w:hAnsi="仿宋" w:cs="Arial" w:hint="eastAsia"/>
          <w:color w:val="333333"/>
          <w:sz w:val="28"/>
          <w:szCs w:val="28"/>
        </w:rPr>
        <w:t>公告（三、</w:t>
      </w:r>
      <w:r w:rsidRPr="00440CAE">
        <w:rPr>
          <w:rFonts w:ascii="仿宋_GB2312" w:eastAsia="仿宋_GB2312" w:hAnsi="宋体" w:cs="宋体" w:hint="eastAsia"/>
          <w:sz w:val="28"/>
          <w:szCs w:val="28"/>
        </w:rPr>
        <w:t>采购需求：（1）、本项目共分为22个包</w:t>
      </w:r>
      <w:r w:rsidRPr="00440CAE">
        <w:rPr>
          <w:rFonts w:ascii="仿宋_GB2312" w:eastAsia="仿宋_GB2312" w:hAnsi="仿宋" w:cs="Arial" w:hint="eastAsia"/>
          <w:color w:val="333333"/>
          <w:sz w:val="28"/>
          <w:szCs w:val="28"/>
        </w:rPr>
        <w:t>）</w:t>
      </w:r>
      <w:r>
        <w:rPr>
          <w:rFonts w:ascii="仿宋_GB2312" w:eastAsia="仿宋_GB2312" w:hAnsi="仿宋" w:cs="Arial" w:hint="eastAsia"/>
          <w:color w:val="333333"/>
          <w:sz w:val="28"/>
          <w:szCs w:val="28"/>
        </w:rPr>
        <w:t>；</w:t>
      </w:r>
    </w:p>
    <w:p w:rsidR="00440CAE" w:rsidRPr="00440CAE" w:rsidRDefault="00440CAE" w:rsidP="00440CAE">
      <w:pPr>
        <w:pStyle w:val="a6"/>
        <w:wordWrap w:val="0"/>
        <w:ind w:leftChars="200" w:left="420" w:firstLineChars="100" w:firstLine="280"/>
        <w:rPr>
          <w:rFonts w:ascii="仿宋_GB2312" w:eastAsia="仿宋_GB2312" w:hAnsi="仿宋" w:cs="Arial"/>
          <w:color w:val="333333"/>
          <w:sz w:val="28"/>
          <w:szCs w:val="28"/>
        </w:rPr>
      </w:pPr>
      <w:r w:rsidRPr="00440CAE">
        <w:rPr>
          <w:rFonts w:ascii="仿宋_GB2312" w:eastAsia="仿宋_GB2312" w:hAnsi="仿宋" w:cs="Arial" w:hint="eastAsia"/>
          <w:color w:val="333333"/>
          <w:sz w:val="28"/>
          <w:szCs w:val="28"/>
        </w:rPr>
        <w:t>更正为：</w:t>
      </w:r>
      <w:r>
        <w:rPr>
          <w:rFonts w:ascii="仿宋_GB2312" w:eastAsia="仿宋_GB2312" w:hAnsi="仿宋" w:cs="Arial" w:hint="eastAsia"/>
          <w:color w:val="333333"/>
          <w:sz w:val="28"/>
          <w:szCs w:val="28"/>
        </w:rPr>
        <w:t>（</w:t>
      </w:r>
      <w:r w:rsidRPr="00440CAE">
        <w:rPr>
          <w:rFonts w:ascii="仿宋_GB2312" w:eastAsia="仿宋_GB2312" w:hAnsi="仿宋" w:cs="Arial" w:hint="eastAsia"/>
          <w:color w:val="333333"/>
          <w:sz w:val="28"/>
          <w:szCs w:val="28"/>
        </w:rPr>
        <w:t>三、</w:t>
      </w:r>
      <w:r w:rsidRPr="00440CAE">
        <w:rPr>
          <w:rFonts w:ascii="仿宋_GB2312" w:eastAsia="仿宋_GB2312" w:hAnsi="宋体" w:cs="宋体" w:hint="eastAsia"/>
          <w:sz w:val="28"/>
          <w:szCs w:val="28"/>
        </w:rPr>
        <w:t>采购需求：（1）、本项目共分为24个包</w:t>
      </w:r>
      <w:r>
        <w:rPr>
          <w:rFonts w:ascii="仿宋_GB2312" w:eastAsia="仿宋_GB2312" w:hAnsi="仿宋" w:cs="Arial" w:hint="eastAsia"/>
          <w:color w:val="333333"/>
          <w:sz w:val="28"/>
          <w:szCs w:val="28"/>
        </w:rPr>
        <w:t>）。</w:t>
      </w:r>
    </w:p>
    <w:p w:rsidR="008A3332" w:rsidRPr="00440CAE" w:rsidRDefault="004C303C" w:rsidP="00440CAE">
      <w:pPr>
        <w:pStyle w:val="a6"/>
        <w:numPr>
          <w:ilvl w:val="0"/>
          <w:numId w:val="7"/>
        </w:numPr>
        <w:wordWrap w:val="0"/>
        <w:ind w:firstLineChars="0"/>
        <w:rPr>
          <w:rFonts w:ascii="仿宋_GB2312" w:eastAsia="仿宋_GB2312" w:hAnsi="仿宋" w:cs="Arial"/>
          <w:color w:val="333333"/>
          <w:sz w:val="28"/>
          <w:szCs w:val="28"/>
        </w:rPr>
      </w:pPr>
      <w:r w:rsidRPr="00440CAE">
        <w:rPr>
          <w:rFonts w:ascii="仿宋_GB2312" w:eastAsia="仿宋_GB2312" w:hAnsi="仿宋" w:cs="Arial" w:hint="eastAsia"/>
          <w:color w:val="333333"/>
          <w:sz w:val="28"/>
          <w:szCs w:val="28"/>
        </w:rPr>
        <w:t>原</w:t>
      </w:r>
      <w:r w:rsidR="00440CAE" w:rsidRPr="00440CAE">
        <w:rPr>
          <w:rFonts w:ascii="仿宋_GB2312" w:eastAsia="仿宋_GB2312" w:hAnsi="宋体" w:hint="eastAsia"/>
          <w:bCs/>
          <w:sz w:val="28"/>
          <w:szCs w:val="28"/>
        </w:rPr>
        <w:t>遴选</w:t>
      </w:r>
      <w:r w:rsidR="00785A11" w:rsidRPr="00440CAE">
        <w:rPr>
          <w:rFonts w:ascii="仿宋_GB2312" w:eastAsia="仿宋_GB2312" w:hAnsi="仿宋" w:cs="Arial" w:hint="eastAsia"/>
          <w:color w:val="333333"/>
          <w:sz w:val="28"/>
          <w:szCs w:val="28"/>
        </w:rPr>
        <w:t>公告</w:t>
      </w:r>
      <w:r w:rsidR="00036578" w:rsidRPr="00440CAE">
        <w:rPr>
          <w:rFonts w:ascii="仿宋_GB2312" w:eastAsia="仿宋_GB2312" w:hAnsi="仿宋" w:cs="Arial" w:hint="eastAsia"/>
          <w:color w:val="333333"/>
          <w:sz w:val="28"/>
          <w:szCs w:val="28"/>
        </w:rPr>
        <w:t>（四、</w:t>
      </w:r>
      <w:r w:rsidR="00036578" w:rsidRPr="00440CAE">
        <w:rPr>
          <w:rFonts w:ascii="仿宋_GB2312" w:eastAsia="仿宋_GB2312" w:hAnsi="宋体" w:cs="宋体" w:hint="eastAsia"/>
          <w:sz w:val="28"/>
          <w:szCs w:val="28"/>
        </w:rPr>
        <w:t>项目分包采购内容</w:t>
      </w:r>
      <w:r w:rsidR="00036578" w:rsidRPr="00440CAE">
        <w:rPr>
          <w:rFonts w:ascii="仿宋_GB2312" w:eastAsia="仿宋_GB2312" w:hAnsi="仿宋" w:cs="Arial" w:hint="eastAsia"/>
          <w:color w:val="333333"/>
          <w:sz w:val="28"/>
          <w:szCs w:val="28"/>
        </w:rPr>
        <w:t>）</w:t>
      </w:r>
      <w:r w:rsidR="00785A11" w:rsidRPr="00440CAE">
        <w:rPr>
          <w:rFonts w:ascii="仿宋_GB2312" w:eastAsia="仿宋_GB2312" w:hAnsi="仿宋" w:cs="Arial" w:hint="eastAsia"/>
          <w:color w:val="333333"/>
          <w:sz w:val="28"/>
          <w:szCs w:val="28"/>
        </w:rPr>
        <w:t>：</w:t>
      </w:r>
    </w:p>
    <w:tbl>
      <w:tblPr>
        <w:tblW w:w="11238" w:type="dxa"/>
        <w:tblInd w:w="-1310" w:type="dxa"/>
        <w:tblLook w:val="04A0" w:firstRow="1" w:lastRow="0" w:firstColumn="1" w:lastColumn="0" w:noHBand="0" w:noVBand="1"/>
      </w:tblPr>
      <w:tblGrid>
        <w:gridCol w:w="1276"/>
        <w:gridCol w:w="709"/>
        <w:gridCol w:w="1476"/>
        <w:gridCol w:w="651"/>
        <w:gridCol w:w="1417"/>
        <w:gridCol w:w="1163"/>
        <w:gridCol w:w="985"/>
        <w:gridCol w:w="2368"/>
        <w:gridCol w:w="1193"/>
      </w:tblGrid>
      <w:tr w:rsidR="00036578" w:rsidRPr="00036578" w:rsidTr="00036578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最小单位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*招标上限金额（单位：元）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是否专机专用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是否接受进口产品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相关需求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招标需求</w:t>
            </w:r>
          </w:p>
        </w:tc>
      </w:tr>
      <w:tr w:rsidR="00036578" w:rsidRPr="00036578" w:rsidTr="00036578">
        <w:trPr>
          <w:trHeight w:val="2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1包（眼科）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超声乳化手柄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博士伦超声乳化手柄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2包（肝胆胰腺外科）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胆管全覆膜支架系统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接受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有胆道良性狭窄适应的金属支架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036578" w:rsidRPr="00036578" w:rsidTr="00036578">
        <w:trPr>
          <w:trHeight w:val="9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3包（肝胆胰腺外）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¥4,256.00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该产品用于对血管系统的选定部位输送不透X线的造影剂.该产品用于对血管系统的选定部位输送不透X线的造影剂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036578" w:rsidRPr="00036578" w:rsidTr="00036578">
        <w:trPr>
          <w:trHeight w:val="112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导丝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¥2,968.75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由芯丝和绕丝组成，芯丝远端呈锥形，芯丝由302V不锈钢制成，</w:t>
            </w:r>
            <w:proofErr w:type="gramStart"/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绕丝由铂</w:t>
            </w:r>
            <w:proofErr w:type="gramEnd"/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/钨合金制成。导丝远端有</w:t>
            </w:r>
            <w:proofErr w:type="spellStart"/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Tecolex</w:t>
            </w:r>
            <w:proofErr w:type="spellEnd"/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涂层，外覆有亲水性涂层。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112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栓塞微粒球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¥1,700.00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Hans"/>
              </w:rPr>
              <w:t>栓塞微粒球是由丙烯酸聚合物及猪凝胶制成，保存在生理盐水中。微粒球直径范围为40-1200μm，根据微粒球尺寸和装量的不同分为</w:t>
            </w: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Hans"/>
              </w:rPr>
              <w:lastRenderedPageBreak/>
              <w:t>不同规格。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4包（肝胆胰腺外）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无覆膜快速交换胆道金属支架系统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¥17,997.53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用于ERCP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导丝导引球囊扩张导管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¥4,098.00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用于ERCP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5包（肝胆胰腺外）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无覆膜快速交换胆道金属支架系统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¥17,997.53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用于ERCP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导丝导引球囊扩张导管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¥4,098.00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用于ERCP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6包（肝胆胰腺外）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外科手术用防粘连冲洗液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盒20ml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¥420.00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术后防止肠粘连使用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可吸收再生氧化纤维素止血材料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片2*3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¥1,460.00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术野渗血时止血使用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可吸收倒刺线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¥600.00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手术缝合时使用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7包（肝胆胰腺外）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一次性多通道单孔腹腔镜手术</w:t>
            </w:r>
            <w:proofErr w:type="gramStart"/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穿刺器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¥3,500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单孔腹腔镜胆囊切除使用耗材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一次性电子胆道镜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¥7,600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该耗材用于胆总管直径小于5mm时胆总管探查使用。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8包（超声科）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一次性微波消融导管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阳光平台采购，价格偏低、性能稳定，用于下肢静脉曲张微波消融，匹配KY-2000消融仪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一次性微波消融导管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阳光平台采购，价格偏低、性能稳定，用于肿瘤微波消融术，匹配KY-2000消融仪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9包（妇科）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一次性使用无菌阴道扩张器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¥1.00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妇科检查使用。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10包（妇科）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一次性使用子宫造影通水管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¥11.50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12FB 5ml，妇科做患者通水、注药、造影时一次性使用。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036578" w:rsidRPr="00036578" w:rsidTr="00036578">
        <w:trPr>
          <w:trHeight w:val="9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11包（妇科）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一次性使用吸引连接管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¥6.00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弹性连接管及吸引管F28，吸引连接管与吸引杆和医用负压吸引器配套使用，用于人工流产负压吸引时使用。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12包（妇科）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消融电极（三角型17*12mm妇科）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¥50.00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MD1000A，宫颈</w:t>
            </w:r>
            <w:proofErr w:type="gramStart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环形电切使</w:t>
            </w:r>
            <w:proofErr w:type="gramEnd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用电切环。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036578" w:rsidRPr="00036578" w:rsidTr="00036578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消融电极（B型17*12mm大11*18mm小妇科）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¥50.00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M100B，宫颈</w:t>
            </w:r>
            <w:proofErr w:type="gramStart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环形电切使</w:t>
            </w:r>
            <w:proofErr w:type="gramEnd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用电切环。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消融电极（环型10*8mm妇科）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¥50.00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MD1000C，宫颈</w:t>
            </w:r>
            <w:proofErr w:type="gramStart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环形电切使</w:t>
            </w:r>
            <w:proofErr w:type="gramEnd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用电切环。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消融电极（方型10*8mm妇科）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¥50.00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MD100H，宫颈</w:t>
            </w:r>
            <w:proofErr w:type="gramStart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环形电切使</w:t>
            </w:r>
            <w:proofErr w:type="gramEnd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用电切环。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9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13包（妇科）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盆底修复网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¥7,260.00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15x18cm，可修减，中盆腔脏器脱垂手术治疗配套使用的补片材料，适用于中盆腔脏器脱垂不切子宫的术后修补。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036578" w:rsidRPr="00036578" w:rsidTr="00036578">
        <w:trPr>
          <w:trHeight w:val="22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骨盆底修复网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¥13,000.00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采用不可吸收的单丝聚丙烯制成，网片设计</w:t>
            </w:r>
            <w:proofErr w:type="gramStart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成工字型</w:t>
            </w:r>
            <w:proofErr w:type="gramEnd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，由中央部分和四</w:t>
            </w:r>
            <w:proofErr w:type="gramStart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条条带</w:t>
            </w:r>
            <w:proofErr w:type="gramEnd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组成，网片的条带外覆有低密度聚丙烯的保护套，这有助于其在身体组织中的滑动，提供轻质和超轻超薄两种编织，轻薄的同时提供足够的支撑力。前盆腔脏器脱垂手术治疗配套使用补片材料。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3657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</w:t>
            </w:r>
            <w:r w:rsidRPr="0003657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包（肾病及免疫医学科）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超滤器[U8000]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¥960.00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金宝细菌过滤器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036578" w:rsidRPr="00036578" w:rsidTr="00036578">
        <w:trPr>
          <w:trHeight w:val="9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15包（手术室）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医用无菌防护套[WJ130*110+80]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¥14.50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材质柔软，不易破损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医用无菌防护套[WJ250*120T]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¥37.80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材质柔软，不易破损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医用手术薄膜[SP45*30]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¥6.60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用于术中皮肤保护，材质要求粘贴强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医用手术薄膜[SP60*40]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¥8.00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用于术中皮肤保护，材质要求粘贴强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医用手术薄膜[SN45*45]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¥10.00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用于术中皮肤保护，材质要求粘贴强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无菌保护套[14*200]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¥5.00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材质柔软，不易破损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16包（手术室）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冲洗管路[100根/箱]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¥1,450.00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一次性使用无菌产品，三通设计，双管路，管径大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一次性使用灌注器[球囊型]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¥10.00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一次性使用无菌产品，球囊弹性好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17包（手术室）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皮肤记号笔[10110]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¥10.00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出墨均匀</w:t>
            </w:r>
            <w:proofErr w:type="gramEnd"/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，不易掉色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一次性使用吸引负压球[200ml]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¥22.00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材质为硅胶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一次性使用T型胆道引流管[8Fr]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¥4.80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材质为乳胶，韧性好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一次性使用T型胆道引流管[10Fr]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¥4.80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材质为乳胶，韧性好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一次性使用T型胆道引流管[12Fr]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¥4.80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材质为乳胶，韧性好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一次性使用T型胆道引流管[14Fr]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¥4.80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材质为乳胶，韧性好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一次性使用T型胆道引流管[16Fr]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¥4.80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材质为乳胶，韧性好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一次性使用T型胆道引流管[18Fr]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¥4.80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材质为乳胶，韧性好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一次性使用T型胆道引流管[20Fr]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¥4.80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材质为乳胶，韧性好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一次性使用T型胆道引流管[22Fr]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¥4.80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材质为乳胶，韧性好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一次性使用T型胆道引流管[24Fr]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¥4.80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材质为乳胶，韧性好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一次性使用T型胆道引流管[26Fr]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¥4.80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材质为乳胶，韧性好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一次性使用T型胆道引流管[28Fr]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¥4.80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材质为乳胶，韧性好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一次性使用硅胶引流管16-26#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¥4.80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硅胶材质，型号齐全要求16-26#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单腔橡胶导尿管[灭菌性]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¥2.38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材质柔软，不易破损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一次性使用乳胶导尿管[双腔</w:t>
            </w: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F16]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¥5.60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材质柔软，不易破损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112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18包（康复医学你科）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一次性使用无菌揿针-A型 0.18×0.9-2.0mm（10支/盒）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¥130.00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036578" w:rsidRPr="00036578" w:rsidTr="00036578">
        <w:trPr>
          <w:trHeight w:val="112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一次性使用无菌揿针-A型 0.18×1.2-2.0mm（10支/盒）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¥130.00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112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一次性使用无菌揿针-A型 0.20×1.5-2.0mm（10支/盒）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¥130.00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112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一次性使用无菌揿针-A型 0.20×2.0-2.0mm（10支/盒）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¥130.00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9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19包（康复医学你科）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一次性无菌穴位针（岐黄针） BX-QH 0.5*50mm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¥20.00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036578" w:rsidRPr="00036578" w:rsidTr="00036578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一次性无菌穴位针（岐黄针） BX-QH 0.5*40mm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¥20.00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20包（康复医学你科）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低频电子脉冲治疗仪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¥480.00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型号：G6805-2A型，脉冲频率：连续波0~100Hz  疏密/断续调制频率：10次/分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电磁波治疗仪（CQ-27立式）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¥398.00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立式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27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21包（心血管内科）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灌注管路系统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397.00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弯型可视</w:t>
            </w:r>
            <w:proofErr w:type="gramEnd"/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双向可调弯导引鞘管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5500.00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体表参考电极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6000.00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固定弯诊断用电生理导管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2375.00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固定弯诊断用电生理导管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3600.00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磁定位可调弯标测导管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4300.00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星形</w:t>
            </w:r>
            <w:proofErr w:type="gramStart"/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磁电双定位</w:t>
            </w:r>
            <w:proofErr w:type="gramEnd"/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标测导管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24500.00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环形标测导管（LASSO </w:t>
            </w:r>
            <w:proofErr w:type="spellStart"/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nav</w:t>
            </w:r>
            <w:proofErr w:type="spellEnd"/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eco）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17575.00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诊断可调弯头端导管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19000.00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诊断/消融可调弯头端导管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23285.00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诊断可调弯头端导管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31800.00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三维诊断超声导管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16000.00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一次性使用心腔内超声导管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29800.00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电生理电极导管（二极）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958.00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电生理电极导管（四极）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2070.00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电生理电极导管（十极）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2800.00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电生理电极导管（可控十极）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5211.00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电生理电极导管（十极环肺）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9060.00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电生理电极导管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4225.00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可控射频消融电极导管（消融大头）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6551.00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可控射频消融电极导管（</w:t>
            </w:r>
            <w:proofErr w:type="gramStart"/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双弯大头</w:t>
            </w:r>
            <w:proofErr w:type="gramEnd"/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9600.00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可控射频消融电极导管（加硬）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6551.00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可控射频消融电极导管（冷盐水）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12000.00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986EFE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hyperlink r:id="rId9" w:tooltip="详情" w:history="1">
              <w:r w:rsidR="00036578" w:rsidRPr="00036578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三维心脏电生理标测系统体表电极</w:t>
              </w:r>
            </w:hyperlink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5500.00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磁定位冷盐水灌注射频消融电极导管(</w:t>
            </w:r>
            <w:proofErr w:type="gramStart"/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单弯</w:t>
            </w:r>
            <w:proofErr w:type="gramEnd"/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18700.00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磁定位冷盐水灌注射频消融电极导管(</w:t>
            </w:r>
            <w:proofErr w:type="gramStart"/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双弯</w:t>
            </w:r>
            <w:proofErr w:type="gramEnd"/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23800.00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临时起搏电极导管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1150.00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房间隔穿刺鞘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1499.40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房间隔穿刺针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2900.00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可调弯输送鞘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5521.91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22包（心内科）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经导管植入式无导线起搏系统 MC1VR01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158000.00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单腔经导管</w:t>
            </w:r>
            <w:proofErr w:type="gramEnd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植入式无导线起搏系统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经导管植入式无导线起搏系统MC1AVR01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173600.00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双腔经导管</w:t>
            </w:r>
            <w:proofErr w:type="gramEnd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植入式无导线起搏系统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传送鞘管 MI2355A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8000.00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无导线起搏系统专用传输鞘管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球囊型冷冻消融导管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37306.00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二代冷冻球囊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球囊型冷冻消融导管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55000.00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四代冷冻球囊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一次性使用心内标测电极导管Achieve Advance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21800.00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冷冻标测导管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可调控型导管鞘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9800.00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冷冻可调弯鞘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一次性使用导管连线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2200.00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冷冻导管连线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</w:t>
            </w:r>
            <w:proofErr w:type="gramStart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可调弯型心脏</w:t>
            </w:r>
            <w:proofErr w:type="gramEnd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电生理标测导管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5380.00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可调弯四极</w:t>
            </w:r>
            <w:proofErr w:type="gramEnd"/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</w:t>
            </w:r>
            <w:proofErr w:type="gramStart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可调弯型心脏</w:t>
            </w:r>
            <w:proofErr w:type="gramEnd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电生理标测导管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6980.00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可调</w:t>
            </w:r>
            <w:proofErr w:type="gramStart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弯十极</w:t>
            </w:r>
            <w:proofErr w:type="gramEnd"/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一次性使用磁电位盐水灌注射频消融导管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26000.00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盐水大头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一次性使用体表参考电极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9600.00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盐水背贴</w:t>
            </w:r>
            <w:proofErr w:type="gramEnd"/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心内</w:t>
            </w:r>
            <w:proofErr w:type="gramStart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导引鞘组及</w:t>
            </w:r>
            <w:proofErr w:type="gramEnd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附件-房间隔穿刺针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3500.00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房间隔穿刺用，材质：钢。规格：TNM7118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心内</w:t>
            </w:r>
            <w:proofErr w:type="gramStart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导引鞘组及</w:t>
            </w:r>
            <w:proofErr w:type="gramEnd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附件-心内</w:t>
            </w:r>
            <w:proofErr w:type="gramStart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导引鞘组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1530.00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建立血管通路用，材质：PVC            规格：TSL16385、TSR06385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13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一次性使用压力监测磁定位射频消融导管66孔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30000.00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用途：快速心律失常的射频治疗，压力监测更安全，66孔灌注效率更高             材质：铂铱合金                       规格：EPV8BTOM、EPV8DTOM、EPV8FTOM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112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一次性使用磁定位微电极射频消融导管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23000.00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用途：快速心律失常的射频治疗,微电极测温消融更安全                         材质：铂铱合金                       规格：EPV8BTOM、EPV8DTOM、EPV8FTOM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一次性使用星型</w:t>
            </w:r>
            <w:proofErr w:type="gramStart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磁电双定位</w:t>
            </w:r>
            <w:proofErr w:type="gramEnd"/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标测导管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24500.00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用途：房性心律失常的标测建模         材质：铂铱合金                       规格：EPTA7D6、EPTA7F6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左心耳封堵器系统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50000.00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各种规格，适用于开口大、早分叶、分叶多、深度浅的左心耳，可多次完全回收和释放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578" w:rsidRPr="00036578" w:rsidTr="00036578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左心耳封堵器介入输送装置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9800.00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78" w:rsidRPr="00036578" w:rsidRDefault="00036578" w:rsidP="00036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65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各种规格，适用于开口大、早分叶、分叶多、深度浅的左心耳，可多次完全回收和释放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78" w:rsidRPr="00036578" w:rsidRDefault="00036578" w:rsidP="000365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36578" w:rsidRPr="00036578" w:rsidRDefault="00036578" w:rsidP="00206BD2">
      <w:pPr>
        <w:wordWrap w:val="0"/>
        <w:ind w:firstLineChars="100" w:firstLine="280"/>
        <w:rPr>
          <w:rFonts w:ascii="仿宋_GB2312" w:eastAsia="仿宋_GB2312" w:hAnsi="仿宋" w:cs="Arial"/>
          <w:color w:val="333333"/>
          <w:sz w:val="28"/>
          <w:szCs w:val="28"/>
        </w:rPr>
      </w:pPr>
    </w:p>
    <w:p w:rsidR="00785A11" w:rsidRDefault="00C23B6A" w:rsidP="00E3113E">
      <w:pPr>
        <w:wordWrap w:val="0"/>
        <w:ind w:firstLineChars="100" w:firstLine="280"/>
        <w:rPr>
          <w:rFonts w:ascii="仿宋" w:eastAsia="仿宋" w:hAnsi="仿宋" w:cs="Arial" w:hint="eastAsia"/>
          <w:sz w:val="28"/>
          <w:szCs w:val="21"/>
        </w:rPr>
      </w:pPr>
      <w:r w:rsidRPr="00785A11">
        <w:rPr>
          <w:rFonts w:ascii="仿宋" w:eastAsia="仿宋" w:hAnsi="仿宋" w:cs="Arial" w:hint="eastAsia"/>
          <w:sz w:val="28"/>
          <w:szCs w:val="21"/>
        </w:rPr>
        <w:t>更正为：</w:t>
      </w:r>
    </w:p>
    <w:tbl>
      <w:tblPr>
        <w:tblW w:w="11199" w:type="dxa"/>
        <w:tblInd w:w="-1310" w:type="dxa"/>
        <w:tblLook w:val="04A0" w:firstRow="1" w:lastRow="0" w:firstColumn="1" w:lastColumn="0" w:noHBand="0" w:noVBand="1"/>
      </w:tblPr>
      <w:tblGrid>
        <w:gridCol w:w="1276"/>
        <w:gridCol w:w="709"/>
        <w:gridCol w:w="1476"/>
        <w:gridCol w:w="651"/>
        <w:gridCol w:w="1417"/>
        <w:gridCol w:w="1134"/>
        <w:gridCol w:w="1062"/>
        <w:gridCol w:w="2340"/>
        <w:gridCol w:w="1134"/>
      </w:tblGrid>
      <w:tr w:rsidR="009A6499" w:rsidRPr="009A6499" w:rsidTr="007D21B5">
        <w:trPr>
          <w:trHeight w:val="6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最小单位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*招标上限金额（单位：元）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是否专机专用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是否接受进口产品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相关需求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招标需求</w:t>
            </w:r>
          </w:p>
        </w:tc>
      </w:tr>
      <w:tr w:rsidR="009A6499" w:rsidRPr="009A6499" w:rsidTr="007D21B5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1包（眼科）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超声乳化手柄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博士伦超声乳化手柄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2包（肝胆胰腺外科）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胆管全覆膜支架系统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接受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有胆道良性狭窄适应的金属支架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9A6499" w:rsidRPr="009A6499" w:rsidTr="007D21B5">
        <w:trPr>
          <w:trHeight w:val="22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3包（肝胆胰腺外）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¥4,256.00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该产品用于对血管系统的选定部位输送不透X线的造影剂.该产品用于对血管系统的选定部位输送不透X线的造影剂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9A6499" w:rsidRPr="009A6499" w:rsidTr="007D21B5">
        <w:trPr>
          <w:trHeight w:val="292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导丝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¥2,968.75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由芯丝和绕丝组成，芯丝远端呈锥形，芯丝由302V不锈钢制成，</w:t>
            </w:r>
            <w:proofErr w:type="gramStart"/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绕丝由铂</w:t>
            </w:r>
            <w:proofErr w:type="gramEnd"/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/钨合金制成。导丝远端有</w:t>
            </w:r>
            <w:proofErr w:type="spellStart"/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Tecolex</w:t>
            </w:r>
            <w:proofErr w:type="spellEnd"/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涂层，外覆有亲水性涂层。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292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栓塞微粒球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¥1,700.00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Hans"/>
              </w:rPr>
              <w:t>栓塞微粒球是由丙烯酸聚合物及猪凝胶制成，保存在生理盐水中。微粒球直径范围为40-1200μm，根据微粒球尺寸和装量的不同分为不同规格。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4包（肝胆胰腺外）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无覆膜快速交换胆道金属支架系统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¥17,997.53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用于ERCP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9A6499" w:rsidRPr="009A6499" w:rsidTr="007D21B5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导丝导引球囊扩张导管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¥4,098.00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用于ERCP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5包（肝胆胰腺外）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无覆膜快速交换胆道金属支架系统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¥17,997.53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用于ERCP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9A6499" w:rsidRPr="009A6499" w:rsidTr="007D21B5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导丝导引球囊扩张导管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¥4,098.00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用于ERCP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6包（肝胆胰腺外）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外科手术用防粘连冲洗液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盒20ml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术后防止肠粘连使用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可吸收再生氧化纤维素止血材料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片2*3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¥1,460.00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术野渗血时止血使用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可吸收倒刺线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手术缝合时使用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9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7包（肝胆胰腺外）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一次性多通道单孔腹腔镜手术</w:t>
            </w:r>
            <w:proofErr w:type="gramStart"/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穿刺器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单孔腹腔镜胆囊切除使用耗材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9A6499" w:rsidRPr="009A6499" w:rsidTr="007D21B5">
        <w:trPr>
          <w:trHeight w:val="112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一次性电子胆道镜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该耗材用于胆总管直径小于5mm时胆总管探查使用。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18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8包（超声科）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一次性微波消融导管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阳光平台采购，价格偏低、性能稳定，用于下肢静脉曲张微波消融，匹配KY-2000消融仪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9A6499" w:rsidRPr="009A6499" w:rsidTr="007D21B5">
        <w:trPr>
          <w:trHeight w:val="15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一次性微波消融导管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阳光平台采购，价格偏低、性能稳定，用于肿瘤微波消融术，匹配KY-2000消融仪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9包（妇科）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一次性使用无菌阴道扩张器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妇科检查使用。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9A6499" w:rsidRPr="009A6499" w:rsidTr="007D21B5">
        <w:trPr>
          <w:trHeight w:val="11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10包（妇科）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一次性使用子宫造影通水管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¥11.50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12FB 5ml，妇科做患者通水、注药、造影时一次性使用。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9A6499" w:rsidRPr="009A6499" w:rsidTr="007D21B5">
        <w:trPr>
          <w:trHeight w:val="22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11包（妇科）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一次性使用吸引连接管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弹性连接管及吸引管F28，吸引连接管与吸引杆和医用负压吸引器配套使用，用于人工流产负压吸引时使用。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9A6499" w:rsidRPr="009A6499" w:rsidTr="007D21B5">
        <w:trPr>
          <w:trHeight w:val="9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12包（妇科）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消融电极（三角型17*12mm妇科）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MD1000A，宫颈</w:t>
            </w: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环形电切使</w:t>
            </w:r>
            <w:proofErr w:type="gramEnd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用电切环。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9A6499" w:rsidRPr="009A6499" w:rsidTr="007D21B5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消融电极（B型17*12mm大11*18mm小妇科）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M100B，宫颈</w:t>
            </w: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环形电切使</w:t>
            </w:r>
            <w:proofErr w:type="gramEnd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用电切环。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消融电极（环型10*8mm妇科）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MD1000C，宫颈</w:t>
            </w: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环形电切使</w:t>
            </w:r>
            <w:proofErr w:type="gramEnd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用电切环。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消融电极（方型10*8mm妇科）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MD100H，宫颈</w:t>
            </w: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环形电切使</w:t>
            </w:r>
            <w:proofErr w:type="gramEnd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用电切环。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22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13包（妇科）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盆底修复网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¥7,260.00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15x18cm，可修减，中盆腔脏器脱垂手术治疗配套使用的补片材料，适用于中盆腔脏器脱垂不切子宫的术后修补。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9A6499" w:rsidRPr="009A6499" w:rsidTr="007D21B5">
        <w:trPr>
          <w:trHeight w:val="562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骨盆底修复网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¥13,000.00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采用不可吸收的单丝聚丙烯制成，网片设计</w:t>
            </w: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成工字型</w:t>
            </w:r>
            <w:proofErr w:type="gramEnd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，由中央部分和四</w:t>
            </w: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条条带</w:t>
            </w:r>
            <w:proofErr w:type="gramEnd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组成，网片的条带外覆有低密度聚丙烯的保护套，这有助于其在身体组织中的滑动，提供轻质和超轻超薄两种编织，轻薄的同时提供足够的支撑力。前盆腔脏器脱垂手术治疗配套使用补片材料。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14</w:t>
            </w:r>
            <w:r w:rsidRPr="009A6499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包（肾病及免疫医学科）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超滤器[U8000]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¥960.00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金宝细菌过滤器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9A6499" w:rsidRPr="009A6499" w:rsidTr="007D21B5">
        <w:trPr>
          <w:trHeight w:val="9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15包（手术室）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医用无菌防护套[WJ130*110+80]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¥14.50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材质柔软，不易破损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9A6499" w:rsidRPr="009A6499" w:rsidTr="007D21B5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医用无菌防护套[WJ250*120T]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¥37.80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材质柔软，不易破损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医用手术薄膜[SP45*30]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¥6.60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用于术中皮肤保护，材质要求粘贴强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医用手术薄膜[SP60*40]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用于术中皮肤保护，材质要求粘贴强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医用手术薄膜[SN45*45]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用于术中皮肤保护，材质要求粘贴强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无菌保护套[14*200]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材质柔软，不易破损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112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16包（手术室）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冲洗管路[100根/箱]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¥1,450.00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一次性使用无菌产品，三通设计，双管路，管径大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一次性使用灌注器[球囊型]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一次性使用无菌产品，球囊弹性好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17包（手术室）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皮肤记号笔[10110]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出墨均匀</w:t>
            </w:r>
            <w:proofErr w:type="gramEnd"/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，不易掉色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一次性使用吸引负压球[200ml]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¥22.00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材质为硅胶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一次性使用T型胆道引流管[8Fr]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材质为乳胶，韧性好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一次性使用T型胆道引流管[10Fr]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材质为乳胶，韧性好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一次性使用T型胆道引流管[12Fr]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材质为乳胶，韧性好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一次性使用T型胆道引流管[14Fr]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材质为乳胶，韧性好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一次性使用T型胆道引流管[16Fr]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材质为乳胶，韧性好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一次性使用T型胆道引流管[18Fr]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材质为乳胶，韧性好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一次性使用T型胆道引流管[20Fr]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材质为乳胶，韧性好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一次性使用T型胆道引流管[22Fr]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材质为乳胶，韧性好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一次性使用T型胆道引流管[24Fr]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材质为乳胶，韧性好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一次性使用T型胆道引流管[26Fr]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材质为乳胶，韧性好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一次性使用T型胆道引流管[28Fr]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材质为乳胶，韧性好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一次性使用硅胶引流管16-26#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¥4.80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硅胶材质，型号齐全要求16-26#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单腔橡胶导尿管[灭菌性]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¥2.38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材质柔软，不易破损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一次性使用乳胶导尿管[双腔F16]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¥5.60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材质柔软，不易破损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112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18包（康复医学你科）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一次性使用无菌揿针-A型 0.18×0.9-2.0mm（10支/盒）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¥130.00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9A6499" w:rsidRPr="009A6499" w:rsidTr="007D21B5">
        <w:trPr>
          <w:trHeight w:val="112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一次性使用无菌揿针-A型 0.18×1.2-2.0mm（10支/盒）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¥130.00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112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一次性使用无菌揿针-A型 0.20×1.5-2.0mm（10支/盒）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¥130.00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112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一次性使用无菌揿针-A型 0.20×2.0-2.0mm（10支/盒）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¥130.00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9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19包（康复医学你科）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一次性无菌穴位针（岐黄针） BX-QH 0.5*50mm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9A6499" w:rsidRPr="009A6499" w:rsidTr="007D21B5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一次性无菌穴位针（岐黄针） BX-QH 0.5*40mm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18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20包（康复医学你科）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低频电子脉冲治疗仪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¥480.00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型号：G6805-2A型，脉冲频率：连续波0~100Hz  疏密/断续调制频率：10次/分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电磁波治疗仪（CQ-27立式）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¥398.00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立式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21包（心血管内科）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灌注管路系统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弯型可视</w:t>
            </w:r>
            <w:proofErr w:type="gramEnd"/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双向可调弯导引鞘管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体表参考电极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固定弯诊断用电生理导管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固定弯诊断用电生理导管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磁定位可调弯标测导管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星形</w:t>
            </w:r>
            <w:proofErr w:type="gramStart"/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磁电双定位</w:t>
            </w:r>
            <w:proofErr w:type="gramEnd"/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标测导管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环形标测导管（LASSO </w:t>
            </w:r>
            <w:proofErr w:type="spellStart"/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nav</w:t>
            </w:r>
            <w:proofErr w:type="spellEnd"/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eco）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诊断可调弯头端导管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诊断/消融可调弯头端导管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诊断可调弯头端导管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三维诊断超声导管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一次性使用心腔内超声导管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否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电生理电极导管（二极）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电生理电极导管（四极）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电生理电极导管（十极）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电生理电极导管（可控十极）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电生理电极导管（十极环肺）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电生理电极导管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可控射频消融电极导管（消融大头）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可控射频消融电极导管（</w:t>
            </w:r>
            <w:proofErr w:type="gramStart"/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双弯大头</w:t>
            </w:r>
            <w:proofErr w:type="gramEnd"/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可控射频消融电极导管（加硬）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可控射频消融电极导管（冷盐水）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0" w:tooltip="详情" w:history="1">
              <w:r w:rsidRPr="009A6499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三维心脏电生理标测系统体表电极</w:t>
              </w:r>
            </w:hyperlink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磁定位冷盐水灌注射频消融电极导管(</w:t>
            </w:r>
            <w:proofErr w:type="gramStart"/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单弯</w:t>
            </w:r>
            <w:proofErr w:type="gramEnd"/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磁定位冷盐水灌注射频消融电极导管(</w:t>
            </w:r>
            <w:proofErr w:type="gramStart"/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双弯</w:t>
            </w:r>
            <w:proofErr w:type="gramEnd"/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临时起搏电极导管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房间隔穿刺鞘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房间隔穿刺针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可调弯输送鞘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5521.91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电生理耗材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112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22包（心内科）</w:t>
            </w:r>
          </w:p>
          <w:p w:rsidR="009A6499" w:rsidRPr="009A6499" w:rsidRDefault="009A6499" w:rsidP="009A6499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经导管植入式无导线起搏系统 MC1VR01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单腔经导管</w:t>
            </w:r>
            <w:proofErr w:type="gramEnd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植入式无导线起搏系统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9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经导管植入式无导线起搏系统MC1AVR01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双腔经导管</w:t>
            </w:r>
            <w:proofErr w:type="gramEnd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植入式无导线起搏系统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传送鞘管 MI2355A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无导线起搏系统专用传输鞘管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4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球囊型冷冻消融导管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二代冷冻球囊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4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球囊型冷冻消融导管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四代冷冻球囊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11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一次性使用心内标测电极导管Achieve Advance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冷冻标测导管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4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可调控型导管鞘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冷冻可调弯鞘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4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一次性使用导管连线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冷冻导管连线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9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</w:t>
            </w: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可调弯型心脏</w:t>
            </w:r>
            <w:proofErr w:type="gramEnd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电生理标测导管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可调弯四极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9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</w:t>
            </w: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可调弯型心脏</w:t>
            </w:r>
            <w:proofErr w:type="gramEnd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电生理标测导管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可调</w:t>
            </w: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弯十极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9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一次性使用磁电位盐水灌注射频消融导管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盐水大头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6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一次性使用体表参考电极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盐水背贴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9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心内</w:t>
            </w: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导引鞘组及</w:t>
            </w:r>
            <w:proofErr w:type="gramEnd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附件-房间隔穿刺针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房间隔穿刺用，材质：钢。规格：TNM7118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13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心内</w:t>
            </w: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导引鞘组及</w:t>
            </w:r>
            <w:proofErr w:type="gramEnd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附件-心内</w:t>
            </w: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导引鞘组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建立血管通路用，材质：PVC            规格：TSL16385、TSR06385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132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一次性使用压力监测磁定位射频消融导管66孔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用途：快速心律失常的射频治疗，压力监测更安全，66孔灌注效率更高             材质：铂铱合金                       规格：EPV8BTOM、EPV8DTOM、EPV8FTOM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129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一次性使用磁定位微电极射频消融导管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用途：快速心律失常的射频治疗,微电极测温消融更安全                     材质：铂铱合金                       规格：EPV8BTOM、EPV8DTOM、EPV8FTOM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1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一次性使用星型</w:t>
            </w: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磁电双定位</w:t>
            </w:r>
            <w:proofErr w:type="gramEnd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标测导管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用途：房性心律失常的标测建模  材质：铂铱合金                       规格：EPTA7D6、EPTA7F6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115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左心耳封堵器系统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各种规格，适用于开口大、早分叶、分叶多、深度浅的左心耳，可多次完全回收和释放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7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左心耳封堵器介入输送装置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各种规格，适用于开口大、早分叶、分叶多、深度浅的左心耳，可多次完全回收和释放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7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可撕开导管鞘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99" w:rsidRPr="009A6499" w:rsidRDefault="009A6499" w:rsidP="009A6499">
            <w:pPr>
              <w:widowControl/>
              <w:spacing w:line="60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7F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7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可撕开导管鞘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99" w:rsidRPr="009A6499" w:rsidRDefault="009A6499" w:rsidP="009A6499">
            <w:pPr>
              <w:widowControl/>
              <w:spacing w:line="60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8F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7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可撕开导管鞘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99" w:rsidRPr="009A6499" w:rsidRDefault="009A6499" w:rsidP="009A6499">
            <w:pPr>
              <w:widowControl/>
              <w:spacing w:line="60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9F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7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传送导管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99" w:rsidRPr="009A6499" w:rsidRDefault="009A6499" w:rsidP="009A6499">
            <w:pPr>
              <w:widowControl/>
              <w:spacing w:line="60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希氏束传送导管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74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左心部传送导管系统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99" w:rsidRPr="009A6499" w:rsidRDefault="009A6499" w:rsidP="009A6499">
            <w:pPr>
              <w:widowControl/>
              <w:spacing w:line="60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33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23包（药剂科）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纸塑药袋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规格：约88.9*117mm。用途：包装拆零外用药品。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  <w:tr w:rsidR="009A6499" w:rsidRPr="009A6499" w:rsidTr="007D21B5">
        <w:trPr>
          <w:trHeight w:val="5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药房分装用纸塑药袋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规格：单孔</w:t>
            </w:r>
            <w:proofErr w:type="gramStart"/>
            <w:r w:rsidRPr="009A6499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空白机</w:t>
            </w:r>
            <w:proofErr w:type="gramEnd"/>
            <w:r w:rsidRPr="009A6499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打袋（88.9*117mm）。</w:t>
            </w:r>
            <w:r w:rsidRPr="009A6499"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  <w:br/>
            </w:r>
            <w:r w:rsidRPr="009A6499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lastRenderedPageBreak/>
              <w:t>用途：包装拆零口服药品，与条码打印机得实DL-218配套使用。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6499" w:rsidRPr="009A6499" w:rsidTr="007D21B5">
        <w:trPr>
          <w:trHeight w:val="49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24包（药剂科）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分包袋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规格：LD-57(250m)，品牌：TOSHO。用途：用于分包机分包药品。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499" w:rsidRPr="009A6499" w:rsidRDefault="009A6499" w:rsidP="009A64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1家中标供应商</w:t>
            </w:r>
          </w:p>
        </w:tc>
      </w:tr>
    </w:tbl>
    <w:p w:rsidR="009A6499" w:rsidRDefault="009A6499" w:rsidP="00E3113E">
      <w:pPr>
        <w:wordWrap w:val="0"/>
        <w:ind w:firstLineChars="100" w:firstLine="280"/>
        <w:rPr>
          <w:rFonts w:ascii="仿宋" w:eastAsia="仿宋" w:hAnsi="仿宋" w:cs="Arial" w:hint="eastAsia"/>
          <w:sz w:val="28"/>
          <w:szCs w:val="21"/>
        </w:rPr>
      </w:pPr>
      <w:bookmarkStart w:id="0" w:name="_GoBack"/>
      <w:bookmarkEnd w:id="0"/>
    </w:p>
    <w:p w:rsidR="009A6499" w:rsidRDefault="009A6499" w:rsidP="00E3113E">
      <w:pPr>
        <w:wordWrap w:val="0"/>
        <w:ind w:firstLineChars="100" w:firstLine="280"/>
        <w:rPr>
          <w:rFonts w:ascii="仿宋" w:eastAsia="仿宋" w:hAnsi="仿宋" w:cs="Arial"/>
          <w:sz w:val="28"/>
          <w:szCs w:val="21"/>
        </w:rPr>
      </w:pPr>
    </w:p>
    <w:p w:rsidR="004C303C" w:rsidRPr="00C23B6A" w:rsidRDefault="004C303C" w:rsidP="009A6499">
      <w:pPr>
        <w:wordWrap w:val="0"/>
        <w:ind w:firstLineChars="100" w:firstLine="281"/>
        <w:rPr>
          <w:rStyle w:val="a9"/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Style w:val="a9"/>
          <w:rFonts w:ascii="仿宋" w:eastAsia="仿宋" w:hAnsi="仿宋" w:cs="Arial" w:hint="eastAsia"/>
          <w:color w:val="333333"/>
          <w:sz w:val="28"/>
          <w:szCs w:val="21"/>
        </w:rPr>
        <w:t>二、其他补充事宜</w:t>
      </w: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b/>
          <w:bCs/>
          <w:color w:val="333333"/>
          <w:sz w:val="28"/>
          <w:szCs w:val="21"/>
        </w:rPr>
      </w:pP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1、其余内容不变。</w:t>
      </w:r>
    </w:p>
    <w:p w:rsidR="00770BF8" w:rsidRDefault="004C303C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2、</w:t>
      </w:r>
      <w:r w:rsidR="00451D2F">
        <w:rPr>
          <w:rFonts w:ascii="仿宋" w:eastAsia="仿宋" w:hAnsi="仿宋" w:cs="Arial" w:hint="eastAsia"/>
          <w:color w:val="333333"/>
          <w:sz w:val="28"/>
          <w:szCs w:val="21"/>
        </w:rPr>
        <w:t>供应商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有义务在</w:t>
      </w:r>
      <w:r w:rsidR="00C60298">
        <w:rPr>
          <w:rFonts w:ascii="仿宋" w:eastAsia="仿宋" w:hAnsi="仿宋" w:cs="Arial" w:hint="eastAsia"/>
          <w:color w:val="333333"/>
          <w:sz w:val="28"/>
          <w:szCs w:val="21"/>
        </w:rPr>
        <w:t>采购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活动期间浏览相关网站，在网上公布的与本次采购项目有关的信息视为已送达各</w:t>
      </w:r>
      <w:r w:rsidR="00451D2F">
        <w:rPr>
          <w:rFonts w:ascii="仿宋" w:eastAsia="仿宋" w:hAnsi="仿宋" w:cs="Arial" w:hint="eastAsia"/>
          <w:color w:val="333333"/>
          <w:sz w:val="28"/>
          <w:szCs w:val="21"/>
        </w:rPr>
        <w:t>供应商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。</w:t>
      </w:r>
    </w:p>
    <w:p w:rsidR="00FD01F8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</w:p>
    <w:p w:rsidR="00FD01F8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</w:p>
    <w:p w:rsidR="00FD01F8" w:rsidRPr="00C23B6A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1"/>
        </w:rPr>
      </w:pPr>
    </w:p>
    <w:p w:rsidR="00C23B6A" w:rsidRPr="00C23B6A" w:rsidRDefault="00C23B6A" w:rsidP="006432B1">
      <w:pPr>
        <w:spacing w:line="276" w:lineRule="auto"/>
        <w:jc w:val="right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 w:hint="eastAsia"/>
          <w:sz w:val="28"/>
          <w:szCs w:val="21"/>
        </w:rPr>
        <w:t>深圳市前海蛇口自贸区医院</w:t>
      </w:r>
    </w:p>
    <w:p w:rsidR="00352588" w:rsidRPr="00C23B6A" w:rsidRDefault="00E468D1" w:rsidP="00FD01F8">
      <w:pPr>
        <w:spacing w:line="276" w:lineRule="auto"/>
        <w:ind w:right="560"/>
        <w:jc w:val="right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/>
          <w:sz w:val="28"/>
          <w:szCs w:val="21"/>
        </w:rPr>
        <w:t>202</w:t>
      </w:r>
      <w:r w:rsidR="008A3332">
        <w:rPr>
          <w:rFonts w:ascii="仿宋" w:eastAsia="仿宋" w:hAnsi="仿宋" w:hint="eastAsia"/>
          <w:sz w:val="28"/>
          <w:szCs w:val="21"/>
        </w:rPr>
        <w:t>3</w:t>
      </w:r>
      <w:r w:rsidRPr="00C23B6A">
        <w:rPr>
          <w:rFonts w:ascii="仿宋" w:eastAsia="仿宋" w:hAnsi="仿宋"/>
          <w:sz w:val="28"/>
          <w:szCs w:val="21"/>
        </w:rPr>
        <w:t>年</w:t>
      </w:r>
      <w:r w:rsidR="00440CAE">
        <w:rPr>
          <w:rFonts w:ascii="仿宋" w:eastAsia="仿宋" w:hAnsi="仿宋" w:hint="eastAsia"/>
          <w:sz w:val="28"/>
          <w:szCs w:val="21"/>
        </w:rPr>
        <w:t>5</w:t>
      </w:r>
      <w:r w:rsidRPr="00C23B6A">
        <w:rPr>
          <w:rFonts w:ascii="仿宋" w:eastAsia="仿宋" w:hAnsi="仿宋"/>
          <w:sz w:val="28"/>
          <w:szCs w:val="21"/>
        </w:rPr>
        <w:t>月</w:t>
      </w:r>
      <w:r w:rsidR="00785A11">
        <w:rPr>
          <w:rFonts w:ascii="仿宋" w:eastAsia="仿宋" w:hAnsi="仿宋" w:hint="eastAsia"/>
          <w:sz w:val="28"/>
          <w:szCs w:val="21"/>
        </w:rPr>
        <w:t>1</w:t>
      </w:r>
      <w:r w:rsidR="00440CAE">
        <w:rPr>
          <w:rFonts w:ascii="仿宋" w:eastAsia="仿宋" w:hAnsi="仿宋" w:hint="eastAsia"/>
          <w:sz w:val="28"/>
          <w:szCs w:val="21"/>
        </w:rPr>
        <w:t>8</w:t>
      </w:r>
      <w:r w:rsidRPr="00C23B6A">
        <w:rPr>
          <w:rFonts w:ascii="仿宋" w:eastAsia="仿宋" w:hAnsi="仿宋"/>
          <w:sz w:val="28"/>
          <w:szCs w:val="21"/>
        </w:rPr>
        <w:t>日</w:t>
      </w:r>
    </w:p>
    <w:sectPr w:rsidR="00352588" w:rsidRPr="00C23B6A" w:rsidSect="00B76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FE" w:rsidRDefault="00986EFE" w:rsidP="004022C8">
      <w:r>
        <w:separator/>
      </w:r>
    </w:p>
  </w:endnote>
  <w:endnote w:type="continuationSeparator" w:id="0">
    <w:p w:rsidR="00986EFE" w:rsidRDefault="00986EFE" w:rsidP="0040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长城仿宋">
    <w:altName w:val="黑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FE" w:rsidRDefault="00986EFE" w:rsidP="004022C8">
      <w:r>
        <w:separator/>
      </w:r>
    </w:p>
  </w:footnote>
  <w:footnote w:type="continuationSeparator" w:id="0">
    <w:p w:rsidR="00986EFE" w:rsidRDefault="00986EFE" w:rsidP="0040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3A191F"/>
    <w:multiLevelType w:val="singleLevel"/>
    <w:tmpl w:val="9A3A19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BBA7C73"/>
    <w:multiLevelType w:val="singleLevel"/>
    <w:tmpl w:val="BBBA7C7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0BCA7DD"/>
    <w:multiLevelType w:val="singleLevel"/>
    <w:tmpl w:val="E0BCA7D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FF386951"/>
    <w:multiLevelType w:val="singleLevel"/>
    <w:tmpl w:val="FF386951"/>
    <w:lvl w:ilvl="0">
      <w:start w:val="1"/>
      <w:numFmt w:val="decimal"/>
      <w:suff w:val="nothing"/>
      <w:lvlText w:val="%1、"/>
      <w:lvlJc w:val="left"/>
    </w:lvl>
  </w:abstractNum>
  <w:abstractNum w:abstractNumId="4">
    <w:nsid w:val="00000003"/>
    <w:multiLevelType w:val="multilevel"/>
    <w:tmpl w:val="00000003"/>
    <w:lvl w:ilvl="0">
      <w:start w:val="1"/>
      <w:numFmt w:val="decimal"/>
      <w:lvlText w:val="12.%1"/>
      <w:lvlJc w:val="left"/>
      <w:pPr>
        <w:tabs>
          <w:tab w:val="num" w:pos="567"/>
        </w:tabs>
        <w:ind w:left="567" w:hanging="567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5">
    <w:nsid w:val="00000026"/>
    <w:multiLevelType w:val="multilevel"/>
    <w:tmpl w:val="00000026"/>
    <w:lvl w:ilvl="0">
      <w:start w:val="1"/>
      <w:numFmt w:val="decimal"/>
      <w:lvlText w:val="4.%1"/>
      <w:lvlJc w:val="left"/>
      <w:pPr>
        <w:tabs>
          <w:tab w:val="num" w:pos="567"/>
        </w:tabs>
        <w:ind w:left="567" w:hanging="567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6">
    <w:nsid w:val="03D55DB8"/>
    <w:multiLevelType w:val="singleLevel"/>
    <w:tmpl w:val="03D55DB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041F4343"/>
    <w:multiLevelType w:val="hybridMultilevel"/>
    <w:tmpl w:val="89703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648A4F6">
      <w:start w:val="1"/>
      <w:numFmt w:val="decimal"/>
      <w:lvlText w:val="（%2）"/>
      <w:lvlJc w:val="left"/>
      <w:pPr>
        <w:ind w:left="94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6D54DEB"/>
    <w:multiLevelType w:val="multilevel"/>
    <w:tmpl w:val="06D54DEB"/>
    <w:lvl w:ilvl="0">
      <w:start w:val="1"/>
      <w:numFmt w:val="decimal"/>
      <w:lvlText w:val="%1"/>
      <w:lvlJc w:val="center"/>
      <w:pPr>
        <w:tabs>
          <w:tab w:val="num" w:pos="142"/>
        </w:tabs>
        <w:ind w:left="142" w:firstLine="38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07A0CF61"/>
    <w:multiLevelType w:val="singleLevel"/>
    <w:tmpl w:val="07A0CF6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0BF867D8"/>
    <w:multiLevelType w:val="hybridMultilevel"/>
    <w:tmpl w:val="0A0E3208"/>
    <w:lvl w:ilvl="0" w:tplc="4CDE6FD0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C4D0D83"/>
    <w:multiLevelType w:val="hybridMultilevel"/>
    <w:tmpl w:val="9B6E58B4"/>
    <w:lvl w:ilvl="0" w:tplc="AB9AE74A">
      <w:start w:val="8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E807953"/>
    <w:multiLevelType w:val="hybridMultilevel"/>
    <w:tmpl w:val="5786221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07C1FFE"/>
    <w:multiLevelType w:val="hybridMultilevel"/>
    <w:tmpl w:val="5766567A"/>
    <w:lvl w:ilvl="0" w:tplc="F472848C">
      <w:start w:val="9"/>
      <w:numFmt w:val="chineseCountingThousand"/>
      <w:lvlText w:val="%1、"/>
      <w:lvlJc w:val="left"/>
      <w:pPr>
        <w:ind w:left="420" w:hanging="420"/>
      </w:pPr>
      <w:rPr>
        <w:rFonts w:hint="eastAsia"/>
        <w:b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ind w:left="3496" w:hanging="420"/>
      </w:pPr>
    </w:lvl>
  </w:abstractNum>
  <w:abstractNum w:abstractNumId="14">
    <w:nsid w:val="171C525C"/>
    <w:multiLevelType w:val="hybridMultilevel"/>
    <w:tmpl w:val="DF4E7054"/>
    <w:lvl w:ilvl="0" w:tplc="B52273B0">
      <w:start w:val="3"/>
      <w:numFmt w:val="chineseCountingThousand"/>
      <w:lvlText w:val="%1、"/>
      <w:lvlJc w:val="left"/>
      <w:pPr>
        <w:ind w:left="420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9212E70"/>
    <w:multiLevelType w:val="singleLevel"/>
    <w:tmpl w:val="19212E7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6">
    <w:nsid w:val="1C9D57C8"/>
    <w:multiLevelType w:val="hybridMultilevel"/>
    <w:tmpl w:val="E7344F2A"/>
    <w:lvl w:ilvl="0" w:tplc="8F6E1A6E">
      <w:start w:val="1"/>
      <w:numFmt w:val="chineseCountingThousand"/>
      <w:lvlText w:val="(%1)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D8823FC"/>
    <w:multiLevelType w:val="hybridMultilevel"/>
    <w:tmpl w:val="DF4E4440"/>
    <w:lvl w:ilvl="0" w:tplc="AAE492DC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31E74A2"/>
    <w:multiLevelType w:val="hybridMultilevel"/>
    <w:tmpl w:val="A5DC7E18"/>
    <w:lvl w:ilvl="0" w:tplc="6A188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5B13124"/>
    <w:multiLevelType w:val="hybridMultilevel"/>
    <w:tmpl w:val="D6A64DF0"/>
    <w:lvl w:ilvl="0" w:tplc="0409000F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2C131C47"/>
    <w:multiLevelType w:val="hybridMultilevel"/>
    <w:tmpl w:val="00E21F80"/>
    <w:lvl w:ilvl="0" w:tplc="04090017">
      <w:start w:val="1"/>
      <w:numFmt w:val="chineseCountingThousand"/>
      <w:lvlText w:val="(%1)"/>
      <w:lvlJc w:val="left"/>
      <w:pPr>
        <w:ind w:left="480" w:hanging="480"/>
      </w:pPr>
      <w:rPr>
        <w:rFonts w:cs="Times New Roman" w:hint="default"/>
        <w:b w:val="0"/>
      </w:rPr>
    </w:lvl>
    <w:lvl w:ilvl="1" w:tplc="4CE443E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2C72453C"/>
    <w:multiLevelType w:val="hybridMultilevel"/>
    <w:tmpl w:val="995833A8"/>
    <w:lvl w:ilvl="0" w:tplc="39803B9C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2D055AAA"/>
    <w:multiLevelType w:val="hybridMultilevel"/>
    <w:tmpl w:val="B94878F8"/>
    <w:lvl w:ilvl="0" w:tplc="C4BCE2D6">
      <w:start w:val="1"/>
      <w:numFmt w:val="decimal"/>
      <w:lvlText w:val="%1、"/>
      <w:lvlJc w:val="left"/>
      <w:pPr>
        <w:ind w:left="345" w:hanging="3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2FF43F46"/>
    <w:multiLevelType w:val="singleLevel"/>
    <w:tmpl w:val="2FF43F4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3193024F"/>
    <w:multiLevelType w:val="hybridMultilevel"/>
    <w:tmpl w:val="79BCA14C"/>
    <w:lvl w:ilvl="0" w:tplc="0409000F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3A86F79"/>
    <w:multiLevelType w:val="hybridMultilevel"/>
    <w:tmpl w:val="D938C486"/>
    <w:lvl w:ilvl="0" w:tplc="DB806AE2">
      <w:start w:val="5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33D37130"/>
    <w:multiLevelType w:val="hybridMultilevel"/>
    <w:tmpl w:val="1526C9F0"/>
    <w:lvl w:ilvl="0" w:tplc="C690FD38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plc="4CE443E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3451365F"/>
    <w:multiLevelType w:val="hybridMultilevel"/>
    <w:tmpl w:val="5790BFE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3D86041E"/>
    <w:multiLevelType w:val="hybridMultilevel"/>
    <w:tmpl w:val="6A54728E"/>
    <w:lvl w:ilvl="0" w:tplc="0409000F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3DE66F64"/>
    <w:multiLevelType w:val="hybridMultilevel"/>
    <w:tmpl w:val="2B00EBF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204511C"/>
    <w:multiLevelType w:val="hybridMultilevel"/>
    <w:tmpl w:val="F174B1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604E7AF"/>
    <w:multiLevelType w:val="singleLevel"/>
    <w:tmpl w:val="5604E7AF"/>
    <w:lvl w:ilvl="0">
      <w:start w:val="1"/>
      <w:numFmt w:val="decimal"/>
      <w:lvlText w:val="（%1）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5">
    <w:nsid w:val="59FD773E"/>
    <w:multiLevelType w:val="multilevel"/>
    <w:tmpl w:val="59FD773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5BE0798D"/>
    <w:multiLevelType w:val="hybridMultilevel"/>
    <w:tmpl w:val="24C0666E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8A1430D"/>
    <w:multiLevelType w:val="hybridMultilevel"/>
    <w:tmpl w:val="9A5A1342"/>
    <w:lvl w:ilvl="0" w:tplc="050C186E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9F11B4C"/>
    <w:multiLevelType w:val="hybridMultilevel"/>
    <w:tmpl w:val="C542F1FC"/>
    <w:lvl w:ilvl="0" w:tplc="0409000F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1853BF8"/>
    <w:multiLevelType w:val="hybridMultilevel"/>
    <w:tmpl w:val="B672CD24"/>
    <w:lvl w:ilvl="0" w:tplc="D590896A">
      <w:start w:val="1"/>
      <w:numFmt w:val="japaneseCounting"/>
      <w:lvlText w:val="（%1）"/>
      <w:lvlJc w:val="left"/>
      <w:pPr>
        <w:ind w:left="450" w:hanging="45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B0833E6"/>
    <w:multiLevelType w:val="hybridMultilevel"/>
    <w:tmpl w:val="A11C2398"/>
    <w:lvl w:ilvl="0" w:tplc="D590896A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5"/>
  </w:num>
  <w:num w:numId="2">
    <w:abstractNumId w:val="3"/>
  </w:num>
  <w:num w:numId="3">
    <w:abstractNumId w:val="27"/>
  </w:num>
  <w:num w:numId="4">
    <w:abstractNumId w:val="30"/>
  </w:num>
  <w:num w:numId="5">
    <w:abstractNumId w:val="36"/>
  </w:num>
  <w:num w:numId="6">
    <w:abstractNumId w:val="21"/>
  </w:num>
  <w:num w:numId="7">
    <w:abstractNumId w:val="12"/>
  </w:num>
  <w:num w:numId="8">
    <w:abstractNumId w:val="41"/>
  </w:num>
  <w:num w:numId="9">
    <w:abstractNumId w:val="32"/>
  </w:num>
  <w:num w:numId="10">
    <w:abstractNumId w:val="20"/>
  </w:num>
  <w:num w:numId="11">
    <w:abstractNumId w:val="40"/>
  </w:num>
  <w:num w:numId="12">
    <w:abstractNumId w:val="33"/>
  </w:num>
  <w:num w:numId="13">
    <w:abstractNumId w:val="28"/>
  </w:num>
  <w:num w:numId="14">
    <w:abstractNumId w:val="22"/>
  </w:num>
  <w:num w:numId="15">
    <w:abstractNumId w:val="14"/>
  </w:num>
  <w:num w:numId="16">
    <w:abstractNumId w:val="37"/>
  </w:num>
  <w:num w:numId="17">
    <w:abstractNumId w:val="13"/>
  </w:num>
  <w:num w:numId="18">
    <w:abstractNumId w:val="11"/>
  </w:num>
  <w:num w:numId="19">
    <w:abstractNumId w:val="18"/>
  </w:num>
  <w:num w:numId="20">
    <w:abstractNumId w:val="31"/>
  </w:num>
  <w:num w:numId="21">
    <w:abstractNumId w:val="16"/>
  </w:num>
  <w:num w:numId="22">
    <w:abstractNumId w:val="39"/>
  </w:num>
  <w:num w:numId="23">
    <w:abstractNumId w:val="34"/>
  </w:num>
  <w:num w:numId="24">
    <w:abstractNumId w:val="4"/>
  </w:num>
  <w:num w:numId="25">
    <w:abstractNumId w:val="26"/>
  </w:num>
  <w:num w:numId="26">
    <w:abstractNumId w:val="5"/>
  </w:num>
  <w:num w:numId="27">
    <w:abstractNumId w:val="23"/>
  </w:num>
  <w:num w:numId="28">
    <w:abstractNumId w:val="10"/>
  </w:num>
  <w:num w:numId="29">
    <w:abstractNumId w:val="15"/>
  </w:num>
  <w:num w:numId="30">
    <w:abstractNumId w:val="6"/>
  </w:num>
  <w:num w:numId="31">
    <w:abstractNumId w:val="29"/>
  </w:num>
  <w:num w:numId="32">
    <w:abstractNumId w:val="0"/>
  </w:num>
  <w:num w:numId="33">
    <w:abstractNumId w:val="19"/>
  </w:num>
  <w:num w:numId="34">
    <w:abstractNumId w:val="2"/>
  </w:num>
  <w:num w:numId="35">
    <w:abstractNumId w:val="1"/>
  </w:num>
  <w:num w:numId="36">
    <w:abstractNumId w:val="17"/>
  </w:num>
  <w:num w:numId="37">
    <w:abstractNumId w:val="25"/>
  </w:num>
  <w:num w:numId="38">
    <w:abstractNumId w:val="9"/>
  </w:num>
  <w:num w:numId="39">
    <w:abstractNumId w:val="7"/>
  </w:num>
  <w:num w:numId="40">
    <w:abstractNumId w:val="24"/>
  </w:num>
  <w:num w:numId="41">
    <w:abstractNumId w:val="38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3"/>
    <w:rsid w:val="000342FD"/>
    <w:rsid w:val="00036578"/>
    <w:rsid w:val="00037D8E"/>
    <w:rsid w:val="00040B03"/>
    <w:rsid w:val="00057E0B"/>
    <w:rsid w:val="00064E7F"/>
    <w:rsid w:val="000D3F37"/>
    <w:rsid w:val="001059D0"/>
    <w:rsid w:val="001F54D6"/>
    <w:rsid w:val="002040F9"/>
    <w:rsid w:val="00206BD2"/>
    <w:rsid w:val="002105FB"/>
    <w:rsid w:val="00225948"/>
    <w:rsid w:val="00242A99"/>
    <w:rsid w:val="002B71E3"/>
    <w:rsid w:val="002C730A"/>
    <w:rsid w:val="00305B6D"/>
    <w:rsid w:val="00311514"/>
    <w:rsid w:val="003214ED"/>
    <w:rsid w:val="00322782"/>
    <w:rsid w:val="00352588"/>
    <w:rsid w:val="003641B6"/>
    <w:rsid w:val="0038185F"/>
    <w:rsid w:val="00390ADB"/>
    <w:rsid w:val="003E1BBF"/>
    <w:rsid w:val="004022C8"/>
    <w:rsid w:val="00440CAE"/>
    <w:rsid w:val="00451D2F"/>
    <w:rsid w:val="004C303C"/>
    <w:rsid w:val="004F7BC5"/>
    <w:rsid w:val="00504B82"/>
    <w:rsid w:val="00521AC5"/>
    <w:rsid w:val="00545738"/>
    <w:rsid w:val="00554A2E"/>
    <w:rsid w:val="005A4E61"/>
    <w:rsid w:val="005D7C72"/>
    <w:rsid w:val="005E5828"/>
    <w:rsid w:val="005E64B5"/>
    <w:rsid w:val="006116F5"/>
    <w:rsid w:val="00621658"/>
    <w:rsid w:val="00632E75"/>
    <w:rsid w:val="00641758"/>
    <w:rsid w:val="006432B1"/>
    <w:rsid w:val="0064575B"/>
    <w:rsid w:val="00673B91"/>
    <w:rsid w:val="0068414C"/>
    <w:rsid w:val="006C2D32"/>
    <w:rsid w:val="006D1630"/>
    <w:rsid w:val="006E7FB4"/>
    <w:rsid w:val="007000A6"/>
    <w:rsid w:val="00702C21"/>
    <w:rsid w:val="00750757"/>
    <w:rsid w:val="00770BF8"/>
    <w:rsid w:val="00785A11"/>
    <w:rsid w:val="00825956"/>
    <w:rsid w:val="008700CD"/>
    <w:rsid w:val="008743EF"/>
    <w:rsid w:val="008A3332"/>
    <w:rsid w:val="008A565F"/>
    <w:rsid w:val="008A60F9"/>
    <w:rsid w:val="008A6140"/>
    <w:rsid w:val="008C7C0D"/>
    <w:rsid w:val="008D2DE1"/>
    <w:rsid w:val="008E77AA"/>
    <w:rsid w:val="00956B47"/>
    <w:rsid w:val="00986EFE"/>
    <w:rsid w:val="009A337C"/>
    <w:rsid w:val="009A6499"/>
    <w:rsid w:val="009C3F95"/>
    <w:rsid w:val="009D2800"/>
    <w:rsid w:val="00A520E8"/>
    <w:rsid w:val="00A82A99"/>
    <w:rsid w:val="00A922A4"/>
    <w:rsid w:val="00A93379"/>
    <w:rsid w:val="00AA5236"/>
    <w:rsid w:val="00AB19CE"/>
    <w:rsid w:val="00AC73EB"/>
    <w:rsid w:val="00B00BDC"/>
    <w:rsid w:val="00B228AA"/>
    <w:rsid w:val="00B25B68"/>
    <w:rsid w:val="00B7679A"/>
    <w:rsid w:val="00BE4061"/>
    <w:rsid w:val="00BF45C2"/>
    <w:rsid w:val="00C05FB3"/>
    <w:rsid w:val="00C16492"/>
    <w:rsid w:val="00C23B6A"/>
    <w:rsid w:val="00C60298"/>
    <w:rsid w:val="00C633FF"/>
    <w:rsid w:val="00CC49F8"/>
    <w:rsid w:val="00D20435"/>
    <w:rsid w:val="00D66FF0"/>
    <w:rsid w:val="00DA773E"/>
    <w:rsid w:val="00DF1BE2"/>
    <w:rsid w:val="00E3113E"/>
    <w:rsid w:val="00E42DC9"/>
    <w:rsid w:val="00E468D1"/>
    <w:rsid w:val="00E7427E"/>
    <w:rsid w:val="00E7662E"/>
    <w:rsid w:val="00EF4984"/>
    <w:rsid w:val="00F224E6"/>
    <w:rsid w:val="00F621AE"/>
    <w:rsid w:val="00F6437C"/>
    <w:rsid w:val="00FD01F8"/>
    <w:rsid w:val="0A7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/>
    <w:lsdException w:name="footer" w:semiHidden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Normal (Web)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036578"/>
    <w:pPr>
      <w:keepNext/>
      <w:keepLines/>
      <w:spacing w:before="340" w:after="330" w:line="578" w:lineRule="auto"/>
      <w:outlineLvl w:val="0"/>
    </w:pPr>
    <w:rPr>
      <w:rFonts w:ascii="Calibri" w:eastAsia="宋体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3"/>
    <w:next w:val="4"/>
    <w:link w:val="2Char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aliases w:val="一 Char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link w:val="3"/>
    <w:rsid w:val="00B767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link w:val="Char2"/>
    <w:qFormat/>
    <w:rsid w:val="00B76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76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7">
    <w:name w:val="Table Grid"/>
    <w:basedOn w:val="a1"/>
    <w:uiPriority w:val="39"/>
    <w:rsid w:val="00A9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qFormat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C303C"/>
    <w:rPr>
      <w:b/>
      <w:bCs/>
    </w:rPr>
  </w:style>
  <w:style w:type="character" w:customStyle="1" w:styleId="1Char">
    <w:name w:val="标题 1 Char"/>
    <w:basedOn w:val="a0"/>
    <w:link w:val="1"/>
    <w:rsid w:val="00036578"/>
    <w:rPr>
      <w:rFonts w:ascii="Calibri" w:eastAsia="宋体" w:hAnsi="Calibri" w:cs="黑体"/>
      <w:b/>
      <w:bCs/>
      <w:kern w:val="44"/>
      <w:sz w:val="44"/>
      <w:szCs w:val="44"/>
    </w:rPr>
  </w:style>
  <w:style w:type="numbering" w:customStyle="1" w:styleId="10">
    <w:name w:val="无列表1"/>
    <w:next w:val="a2"/>
    <w:uiPriority w:val="99"/>
    <w:semiHidden/>
    <w:unhideWhenUsed/>
    <w:rsid w:val="00036578"/>
  </w:style>
  <w:style w:type="character" w:styleId="aa">
    <w:name w:val="Hyperlink"/>
    <w:uiPriority w:val="99"/>
    <w:unhideWhenUsed/>
    <w:rsid w:val="00036578"/>
    <w:rPr>
      <w:color w:val="0000FF"/>
      <w:u w:val="single"/>
    </w:rPr>
  </w:style>
  <w:style w:type="paragraph" w:styleId="ab">
    <w:name w:val="Body Text"/>
    <w:basedOn w:val="a"/>
    <w:link w:val="Char3"/>
    <w:uiPriority w:val="99"/>
    <w:unhideWhenUsed/>
    <w:qFormat/>
    <w:rsid w:val="00036578"/>
    <w:rPr>
      <w:rFonts w:ascii="Times New Roman" w:eastAsia="楷体_GB2312" w:hAnsi="Times New Roman" w:cs="Times New Roman"/>
      <w:sz w:val="36"/>
      <w:szCs w:val="24"/>
    </w:rPr>
  </w:style>
  <w:style w:type="character" w:customStyle="1" w:styleId="Char3">
    <w:name w:val="正文文本 Char"/>
    <w:basedOn w:val="a0"/>
    <w:link w:val="ab"/>
    <w:uiPriority w:val="99"/>
    <w:rsid w:val="00036578"/>
    <w:rPr>
      <w:rFonts w:ascii="Times New Roman" w:eastAsia="楷体_GB2312" w:hAnsi="Times New Roman" w:cs="Times New Roman"/>
      <w:kern w:val="2"/>
      <w:sz w:val="36"/>
      <w:szCs w:val="24"/>
    </w:rPr>
  </w:style>
  <w:style w:type="paragraph" w:styleId="ac">
    <w:name w:val="No Spacing"/>
    <w:link w:val="Char4"/>
    <w:uiPriority w:val="1"/>
    <w:qFormat/>
    <w:rsid w:val="00036578"/>
    <w:rPr>
      <w:rFonts w:ascii="Calibri" w:eastAsia="宋体" w:hAnsi="Calibri" w:cs="Times New Roman"/>
      <w:sz w:val="22"/>
      <w:szCs w:val="22"/>
    </w:rPr>
  </w:style>
  <w:style w:type="character" w:customStyle="1" w:styleId="Char4">
    <w:name w:val="无间隔 Char"/>
    <w:link w:val="ac"/>
    <w:uiPriority w:val="1"/>
    <w:rsid w:val="00036578"/>
    <w:rPr>
      <w:rFonts w:ascii="Calibri" w:eastAsia="宋体" w:hAnsi="Calibri" w:cs="Times New Roman"/>
      <w:sz w:val="22"/>
      <w:szCs w:val="22"/>
    </w:rPr>
  </w:style>
  <w:style w:type="table" w:customStyle="1" w:styleId="11">
    <w:name w:val="网格型1"/>
    <w:basedOn w:val="a1"/>
    <w:next w:val="a7"/>
    <w:rsid w:val="0003657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036578"/>
    <w:rPr>
      <w:sz w:val="21"/>
      <w:szCs w:val="21"/>
    </w:rPr>
  </w:style>
  <w:style w:type="paragraph" w:styleId="ae">
    <w:name w:val="annotation text"/>
    <w:basedOn w:val="a"/>
    <w:link w:val="Char5"/>
    <w:uiPriority w:val="99"/>
    <w:rsid w:val="00036578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5">
    <w:name w:val="批注文字 Char"/>
    <w:basedOn w:val="a0"/>
    <w:link w:val="ae"/>
    <w:uiPriority w:val="99"/>
    <w:rsid w:val="00036578"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annotation subject"/>
    <w:basedOn w:val="ae"/>
    <w:next w:val="ae"/>
    <w:link w:val="Char6"/>
    <w:uiPriority w:val="99"/>
    <w:rsid w:val="00036578"/>
    <w:rPr>
      <w:b/>
      <w:bCs/>
    </w:rPr>
  </w:style>
  <w:style w:type="character" w:customStyle="1" w:styleId="Char6">
    <w:name w:val="批注主题 Char"/>
    <w:basedOn w:val="Char5"/>
    <w:link w:val="af"/>
    <w:uiPriority w:val="99"/>
    <w:rsid w:val="00036578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Char7"/>
    <w:uiPriority w:val="99"/>
    <w:semiHidden/>
    <w:unhideWhenUsed/>
    <w:rsid w:val="00036578"/>
    <w:pPr>
      <w:spacing w:line="360" w:lineRule="auto"/>
      <w:ind w:leftChars="2500" w:left="100" w:hanging="420"/>
    </w:pPr>
    <w:rPr>
      <w:rFonts w:ascii="Times New Roman" w:eastAsia="宋体" w:hAnsi="Times New Roman" w:cs="Times New Roman"/>
      <w:szCs w:val="24"/>
    </w:rPr>
  </w:style>
  <w:style w:type="character" w:customStyle="1" w:styleId="Char7">
    <w:name w:val="日期 Char"/>
    <w:basedOn w:val="a0"/>
    <w:link w:val="af0"/>
    <w:uiPriority w:val="99"/>
    <w:semiHidden/>
    <w:rsid w:val="00036578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0">
    <w:name w:val="p0"/>
    <w:basedOn w:val="a"/>
    <w:rsid w:val="00036578"/>
    <w:pPr>
      <w:widowControl/>
      <w:spacing w:line="360" w:lineRule="auto"/>
      <w:ind w:left="420" w:hanging="42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CharCharCharChar">
    <w:name w:val="Char Char Char Char"/>
    <w:basedOn w:val="a"/>
    <w:autoRedefine/>
    <w:rsid w:val="00036578"/>
    <w:pPr>
      <w:widowControl/>
      <w:spacing w:after="160" w:line="240" w:lineRule="exact"/>
      <w:ind w:left="420" w:hanging="420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af1">
    <w:name w:val="Õý"/>
    <w:rsid w:val="0003657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f2">
    <w:name w:val="写作正文"/>
    <w:basedOn w:val="a"/>
    <w:qFormat/>
    <w:rsid w:val="00036578"/>
    <w:pPr>
      <w:spacing w:line="360" w:lineRule="auto"/>
      <w:ind w:firstLineChars="200" w:firstLine="480"/>
      <w:jc w:val="left"/>
    </w:pPr>
    <w:rPr>
      <w:rFonts w:ascii="Arial" w:eastAsia="仿宋_GB2312" w:hAnsi="Arial" w:cs="Times New Roman"/>
      <w:sz w:val="24"/>
      <w:szCs w:val="24"/>
    </w:rPr>
  </w:style>
  <w:style w:type="character" w:customStyle="1" w:styleId="12">
    <w:name w:val="标题1"/>
    <w:basedOn w:val="a0"/>
    <w:qFormat/>
    <w:rsid w:val="00036578"/>
  </w:style>
  <w:style w:type="character" w:customStyle="1" w:styleId="font01">
    <w:name w:val="font01"/>
    <w:qFormat/>
    <w:rsid w:val="00036578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036578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036578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rsid w:val="00036578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036578"/>
  </w:style>
  <w:style w:type="character" w:customStyle="1" w:styleId="font41">
    <w:name w:val="font41"/>
    <w:qFormat/>
    <w:rsid w:val="00036578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link w:val="Char8"/>
    <w:qFormat/>
    <w:rsid w:val="0003657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uiPriority w:val="99"/>
    <w:semiHidden/>
    <w:rsid w:val="00036578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036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036578"/>
    <w:rPr>
      <w:rFonts w:ascii="宋体" w:eastAsia="宋体" w:hAnsi="宋体" w:cs="Times New Roman"/>
      <w:sz w:val="24"/>
      <w:szCs w:val="24"/>
    </w:rPr>
  </w:style>
  <w:style w:type="paragraph" w:styleId="20">
    <w:name w:val="toc 2"/>
    <w:basedOn w:val="a"/>
    <w:next w:val="a"/>
    <w:uiPriority w:val="39"/>
    <w:rsid w:val="00036578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f6">
    <w:name w:val="caption"/>
    <w:basedOn w:val="a"/>
    <w:next w:val="a"/>
    <w:qFormat/>
    <w:rsid w:val="00036578"/>
    <w:pPr>
      <w:spacing w:line="360" w:lineRule="auto"/>
      <w:jc w:val="center"/>
    </w:pPr>
    <w:rPr>
      <w:rFonts w:ascii="Times New Roman" w:eastAsia="宋体" w:hAnsi="Times New Roman" w:cs="Times New Roman"/>
      <w:szCs w:val="24"/>
    </w:rPr>
  </w:style>
  <w:style w:type="character" w:customStyle="1" w:styleId="Char9">
    <w:name w:val="文档结构图 Char"/>
    <w:link w:val="af7"/>
    <w:semiHidden/>
    <w:rsid w:val="00036578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9"/>
    <w:semiHidden/>
    <w:rsid w:val="00036578"/>
    <w:pPr>
      <w:shd w:val="clear" w:color="auto" w:fill="000080"/>
    </w:pPr>
    <w:rPr>
      <w:szCs w:val="24"/>
    </w:rPr>
  </w:style>
  <w:style w:type="character" w:customStyle="1" w:styleId="Char11">
    <w:name w:val="文档结构图 Char1"/>
    <w:basedOn w:val="a0"/>
    <w:uiPriority w:val="99"/>
    <w:semiHidden/>
    <w:rsid w:val="00036578"/>
    <w:rPr>
      <w:rFonts w:ascii="宋体" w:eastAsia="宋体"/>
      <w:kern w:val="2"/>
      <w:sz w:val="18"/>
      <w:szCs w:val="18"/>
    </w:rPr>
  </w:style>
  <w:style w:type="paragraph" w:customStyle="1" w:styleId="13">
    <w:name w:val="列出段落1"/>
    <w:basedOn w:val="a"/>
    <w:uiPriority w:val="34"/>
    <w:qFormat/>
    <w:rsid w:val="0003657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CharChar14">
    <w:name w:val="Char Char14"/>
    <w:basedOn w:val="a"/>
    <w:rsid w:val="00036578"/>
    <w:rPr>
      <w:rFonts w:ascii="Tahoma" w:eastAsia="宋体" w:hAnsi="Tahoma" w:cs="Times New Roman"/>
      <w:b/>
      <w:kern w:val="0"/>
      <w:sz w:val="28"/>
      <w:szCs w:val="20"/>
    </w:rPr>
  </w:style>
  <w:style w:type="paragraph" w:customStyle="1" w:styleId="p15">
    <w:name w:val="p15"/>
    <w:basedOn w:val="a"/>
    <w:rsid w:val="00036578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font514155">
    <w:name w:val="font514155"/>
    <w:basedOn w:val="a"/>
    <w:rsid w:val="000365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f8">
    <w:name w:val="Plain Text"/>
    <w:basedOn w:val="a"/>
    <w:link w:val="Chara"/>
    <w:qFormat/>
    <w:rsid w:val="00036578"/>
    <w:rPr>
      <w:rFonts w:ascii="宋体" w:eastAsia="宋体" w:hAnsi="Courier New" w:cs="Courier New"/>
      <w:szCs w:val="21"/>
    </w:rPr>
  </w:style>
  <w:style w:type="character" w:customStyle="1" w:styleId="Chara">
    <w:name w:val="纯文本 Char"/>
    <w:basedOn w:val="a0"/>
    <w:link w:val="af8"/>
    <w:qFormat/>
    <w:rsid w:val="00036578"/>
    <w:rPr>
      <w:rFonts w:ascii="宋体" w:eastAsia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036578"/>
    <w:pPr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ParaCharCharCharChar">
    <w:name w:val="默认段落字体 Para Char Char Char Char"/>
    <w:basedOn w:val="a"/>
    <w:rsid w:val="00036578"/>
    <w:rPr>
      <w:rFonts w:ascii="华文细黑" w:eastAsia="宋体" w:hAnsi="Times New Roman" w:cs="Times New Roman"/>
      <w:b/>
      <w:bCs/>
      <w:snapToGrid w:val="0"/>
      <w:sz w:val="28"/>
      <w:szCs w:val="44"/>
    </w:rPr>
  </w:style>
  <w:style w:type="paragraph" w:customStyle="1" w:styleId="Default">
    <w:name w:val="Default"/>
    <w:qFormat/>
    <w:rsid w:val="00036578"/>
    <w:pPr>
      <w:widowControl w:val="0"/>
      <w:autoSpaceDE w:val="0"/>
      <w:autoSpaceDN w:val="0"/>
      <w:adjustRightInd w:val="0"/>
    </w:pPr>
    <w:rPr>
      <w:rFonts w:ascii="Arial Narrow" w:eastAsia="宋体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036578"/>
    <w:rPr>
      <w:rFonts w:ascii="Times New Roman" w:hAnsi="Times New Roman"/>
      <w:b/>
      <w:bCs/>
      <w:kern w:val="2"/>
      <w:sz w:val="21"/>
      <w:szCs w:val="24"/>
    </w:rPr>
  </w:style>
  <w:style w:type="paragraph" w:styleId="14">
    <w:name w:val="toc 1"/>
    <w:basedOn w:val="a"/>
    <w:next w:val="a"/>
    <w:uiPriority w:val="39"/>
    <w:rsid w:val="00036578"/>
    <w:rPr>
      <w:rFonts w:ascii="Times New Roman" w:eastAsia="宋体" w:hAnsi="Times New Roman" w:cs="Times New Roman"/>
      <w:szCs w:val="24"/>
    </w:rPr>
  </w:style>
  <w:style w:type="paragraph" w:customStyle="1" w:styleId="Style56">
    <w:name w:val="Style56"/>
    <w:basedOn w:val="a"/>
    <w:uiPriority w:val="99"/>
    <w:rsid w:val="00036578"/>
    <w:pPr>
      <w:spacing w:line="274" w:lineRule="exact"/>
      <w:ind w:firstLine="355"/>
    </w:pPr>
    <w:rPr>
      <w:rFonts w:ascii="Times New Roman" w:eastAsia="宋体" w:hAnsi="Times New Roman" w:cs="Times New Roman"/>
      <w:szCs w:val="24"/>
    </w:rPr>
  </w:style>
  <w:style w:type="paragraph" w:customStyle="1" w:styleId="xl7314155">
    <w:name w:val="xl7314155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2">
    <w:name w:val="列出段落 Char"/>
    <w:link w:val="a6"/>
    <w:qFormat/>
    <w:locked/>
    <w:rsid w:val="00036578"/>
    <w:rPr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sid w:val="00036578"/>
    <w:pPr>
      <w:spacing w:before="9"/>
      <w:ind w:left="106"/>
    </w:pPr>
    <w:rPr>
      <w:rFonts w:ascii="宋体" w:eastAsia="宋体" w:hAnsi="宋体" w:cs="宋体"/>
      <w:szCs w:val="24"/>
    </w:rPr>
  </w:style>
  <w:style w:type="paragraph" w:customStyle="1" w:styleId="afa">
    <w:name w:val="文档正文"/>
    <w:basedOn w:val="a"/>
    <w:uiPriority w:val="99"/>
    <w:qFormat/>
    <w:rsid w:val="00036578"/>
    <w:pPr>
      <w:adjustRightInd w:val="0"/>
      <w:spacing w:line="480" w:lineRule="atLeast"/>
      <w:ind w:firstLineChars="200" w:firstLine="567"/>
      <w:textAlignment w:val="baseline"/>
    </w:pPr>
    <w:rPr>
      <w:rFonts w:ascii="长城仿宋" w:eastAsia="宋体" w:hAnsi="Times New Roman" w:cs="Times New Roman"/>
      <w:kern w:val="0"/>
      <w:szCs w:val="20"/>
    </w:rPr>
  </w:style>
  <w:style w:type="character" w:customStyle="1" w:styleId="Char8">
    <w:name w:val="正文缩进 Char"/>
    <w:link w:val="af5"/>
    <w:qFormat/>
    <w:rsid w:val="00036578"/>
    <w:rPr>
      <w:rFonts w:ascii="Times New Roman" w:eastAsia="宋体" w:hAnsi="Times New Roman" w:cs="Times New Roman"/>
      <w:kern w:val="2"/>
      <w:sz w:val="21"/>
      <w:szCs w:val="24"/>
    </w:rPr>
  </w:style>
  <w:style w:type="paragraph" w:styleId="afb">
    <w:name w:val="Revision"/>
    <w:hidden/>
    <w:uiPriority w:val="99"/>
    <w:semiHidden/>
    <w:rsid w:val="00036578"/>
    <w:rPr>
      <w:rFonts w:ascii="Times New Roman" w:eastAsia="宋体" w:hAnsi="Times New Roman" w:cs="Times New Roman"/>
      <w:kern w:val="2"/>
      <w:sz w:val="21"/>
      <w:szCs w:val="24"/>
    </w:rPr>
  </w:style>
  <w:style w:type="character" w:styleId="afc">
    <w:name w:val="FollowedHyperlink"/>
    <w:uiPriority w:val="99"/>
    <w:semiHidden/>
    <w:unhideWhenUsed/>
    <w:rsid w:val="00036578"/>
    <w:rPr>
      <w:color w:val="800080"/>
      <w:u w:val="single"/>
    </w:rPr>
  </w:style>
  <w:style w:type="paragraph" w:customStyle="1" w:styleId="font5">
    <w:name w:val="font5"/>
    <w:basedOn w:val="a"/>
    <w:rsid w:val="000365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03657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0365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0365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03657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0365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03657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1">
    <w:name w:val="xl81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4">
    <w:name w:val="xl64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numbering" w:customStyle="1" w:styleId="21">
    <w:name w:val="无列表2"/>
    <w:next w:val="a2"/>
    <w:uiPriority w:val="99"/>
    <w:semiHidden/>
    <w:unhideWhenUsed/>
    <w:rsid w:val="009A6499"/>
  </w:style>
  <w:style w:type="table" w:customStyle="1" w:styleId="22">
    <w:name w:val="网格型2"/>
    <w:basedOn w:val="a1"/>
    <w:next w:val="a7"/>
    <w:rsid w:val="009A649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无列表11"/>
    <w:next w:val="a2"/>
    <w:uiPriority w:val="99"/>
    <w:semiHidden/>
    <w:unhideWhenUsed/>
    <w:rsid w:val="009A6499"/>
  </w:style>
  <w:style w:type="table" w:customStyle="1" w:styleId="111">
    <w:name w:val="网格型11"/>
    <w:basedOn w:val="a1"/>
    <w:next w:val="a7"/>
    <w:uiPriority w:val="39"/>
    <w:rsid w:val="009A6499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无列表111"/>
    <w:next w:val="a2"/>
    <w:uiPriority w:val="99"/>
    <w:semiHidden/>
    <w:unhideWhenUsed/>
    <w:rsid w:val="009A6499"/>
  </w:style>
  <w:style w:type="table" w:customStyle="1" w:styleId="1111">
    <w:name w:val="网格型111"/>
    <w:basedOn w:val="a1"/>
    <w:next w:val="a7"/>
    <w:rsid w:val="009A649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/>
    <w:lsdException w:name="footer" w:semiHidden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Normal (Web)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036578"/>
    <w:pPr>
      <w:keepNext/>
      <w:keepLines/>
      <w:spacing w:before="340" w:after="330" w:line="578" w:lineRule="auto"/>
      <w:outlineLvl w:val="0"/>
    </w:pPr>
    <w:rPr>
      <w:rFonts w:ascii="Calibri" w:eastAsia="宋体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3"/>
    <w:next w:val="4"/>
    <w:link w:val="2Char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aliases w:val="一 Char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link w:val="3"/>
    <w:rsid w:val="00B767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link w:val="Char2"/>
    <w:qFormat/>
    <w:rsid w:val="00B76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76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7">
    <w:name w:val="Table Grid"/>
    <w:basedOn w:val="a1"/>
    <w:uiPriority w:val="39"/>
    <w:rsid w:val="00A9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qFormat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C303C"/>
    <w:rPr>
      <w:b/>
      <w:bCs/>
    </w:rPr>
  </w:style>
  <w:style w:type="character" w:customStyle="1" w:styleId="1Char">
    <w:name w:val="标题 1 Char"/>
    <w:basedOn w:val="a0"/>
    <w:link w:val="1"/>
    <w:rsid w:val="00036578"/>
    <w:rPr>
      <w:rFonts w:ascii="Calibri" w:eastAsia="宋体" w:hAnsi="Calibri" w:cs="黑体"/>
      <w:b/>
      <w:bCs/>
      <w:kern w:val="44"/>
      <w:sz w:val="44"/>
      <w:szCs w:val="44"/>
    </w:rPr>
  </w:style>
  <w:style w:type="numbering" w:customStyle="1" w:styleId="10">
    <w:name w:val="无列表1"/>
    <w:next w:val="a2"/>
    <w:uiPriority w:val="99"/>
    <w:semiHidden/>
    <w:unhideWhenUsed/>
    <w:rsid w:val="00036578"/>
  </w:style>
  <w:style w:type="character" w:styleId="aa">
    <w:name w:val="Hyperlink"/>
    <w:uiPriority w:val="99"/>
    <w:unhideWhenUsed/>
    <w:rsid w:val="00036578"/>
    <w:rPr>
      <w:color w:val="0000FF"/>
      <w:u w:val="single"/>
    </w:rPr>
  </w:style>
  <w:style w:type="paragraph" w:styleId="ab">
    <w:name w:val="Body Text"/>
    <w:basedOn w:val="a"/>
    <w:link w:val="Char3"/>
    <w:uiPriority w:val="99"/>
    <w:unhideWhenUsed/>
    <w:qFormat/>
    <w:rsid w:val="00036578"/>
    <w:rPr>
      <w:rFonts w:ascii="Times New Roman" w:eastAsia="楷体_GB2312" w:hAnsi="Times New Roman" w:cs="Times New Roman"/>
      <w:sz w:val="36"/>
      <w:szCs w:val="24"/>
    </w:rPr>
  </w:style>
  <w:style w:type="character" w:customStyle="1" w:styleId="Char3">
    <w:name w:val="正文文本 Char"/>
    <w:basedOn w:val="a0"/>
    <w:link w:val="ab"/>
    <w:uiPriority w:val="99"/>
    <w:rsid w:val="00036578"/>
    <w:rPr>
      <w:rFonts w:ascii="Times New Roman" w:eastAsia="楷体_GB2312" w:hAnsi="Times New Roman" w:cs="Times New Roman"/>
      <w:kern w:val="2"/>
      <w:sz w:val="36"/>
      <w:szCs w:val="24"/>
    </w:rPr>
  </w:style>
  <w:style w:type="paragraph" w:styleId="ac">
    <w:name w:val="No Spacing"/>
    <w:link w:val="Char4"/>
    <w:uiPriority w:val="1"/>
    <w:qFormat/>
    <w:rsid w:val="00036578"/>
    <w:rPr>
      <w:rFonts w:ascii="Calibri" w:eastAsia="宋体" w:hAnsi="Calibri" w:cs="Times New Roman"/>
      <w:sz w:val="22"/>
      <w:szCs w:val="22"/>
    </w:rPr>
  </w:style>
  <w:style w:type="character" w:customStyle="1" w:styleId="Char4">
    <w:name w:val="无间隔 Char"/>
    <w:link w:val="ac"/>
    <w:uiPriority w:val="1"/>
    <w:rsid w:val="00036578"/>
    <w:rPr>
      <w:rFonts w:ascii="Calibri" w:eastAsia="宋体" w:hAnsi="Calibri" w:cs="Times New Roman"/>
      <w:sz w:val="22"/>
      <w:szCs w:val="22"/>
    </w:rPr>
  </w:style>
  <w:style w:type="table" w:customStyle="1" w:styleId="11">
    <w:name w:val="网格型1"/>
    <w:basedOn w:val="a1"/>
    <w:next w:val="a7"/>
    <w:rsid w:val="0003657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036578"/>
    <w:rPr>
      <w:sz w:val="21"/>
      <w:szCs w:val="21"/>
    </w:rPr>
  </w:style>
  <w:style w:type="paragraph" w:styleId="ae">
    <w:name w:val="annotation text"/>
    <w:basedOn w:val="a"/>
    <w:link w:val="Char5"/>
    <w:uiPriority w:val="99"/>
    <w:rsid w:val="00036578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5">
    <w:name w:val="批注文字 Char"/>
    <w:basedOn w:val="a0"/>
    <w:link w:val="ae"/>
    <w:uiPriority w:val="99"/>
    <w:rsid w:val="00036578"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annotation subject"/>
    <w:basedOn w:val="ae"/>
    <w:next w:val="ae"/>
    <w:link w:val="Char6"/>
    <w:uiPriority w:val="99"/>
    <w:rsid w:val="00036578"/>
    <w:rPr>
      <w:b/>
      <w:bCs/>
    </w:rPr>
  </w:style>
  <w:style w:type="character" w:customStyle="1" w:styleId="Char6">
    <w:name w:val="批注主题 Char"/>
    <w:basedOn w:val="Char5"/>
    <w:link w:val="af"/>
    <w:uiPriority w:val="99"/>
    <w:rsid w:val="00036578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Char7"/>
    <w:uiPriority w:val="99"/>
    <w:semiHidden/>
    <w:unhideWhenUsed/>
    <w:rsid w:val="00036578"/>
    <w:pPr>
      <w:spacing w:line="360" w:lineRule="auto"/>
      <w:ind w:leftChars="2500" w:left="100" w:hanging="420"/>
    </w:pPr>
    <w:rPr>
      <w:rFonts w:ascii="Times New Roman" w:eastAsia="宋体" w:hAnsi="Times New Roman" w:cs="Times New Roman"/>
      <w:szCs w:val="24"/>
    </w:rPr>
  </w:style>
  <w:style w:type="character" w:customStyle="1" w:styleId="Char7">
    <w:name w:val="日期 Char"/>
    <w:basedOn w:val="a0"/>
    <w:link w:val="af0"/>
    <w:uiPriority w:val="99"/>
    <w:semiHidden/>
    <w:rsid w:val="00036578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0">
    <w:name w:val="p0"/>
    <w:basedOn w:val="a"/>
    <w:rsid w:val="00036578"/>
    <w:pPr>
      <w:widowControl/>
      <w:spacing w:line="360" w:lineRule="auto"/>
      <w:ind w:left="420" w:hanging="42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CharCharCharChar">
    <w:name w:val="Char Char Char Char"/>
    <w:basedOn w:val="a"/>
    <w:autoRedefine/>
    <w:rsid w:val="00036578"/>
    <w:pPr>
      <w:widowControl/>
      <w:spacing w:after="160" w:line="240" w:lineRule="exact"/>
      <w:ind w:left="420" w:hanging="420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af1">
    <w:name w:val="Õý"/>
    <w:rsid w:val="0003657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f2">
    <w:name w:val="写作正文"/>
    <w:basedOn w:val="a"/>
    <w:qFormat/>
    <w:rsid w:val="00036578"/>
    <w:pPr>
      <w:spacing w:line="360" w:lineRule="auto"/>
      <w:ind w:firstLineChars="200" w:firstLine="480"/>
      <w:jc w:val="left"/>
    </w:pPr>
    <w:rPr>
      <w:rFonts w:ascii="Arial" w:eastAsia="仿宋_GB2312" w:hAnsi="Arial" w:cs="Times New Roman"/>
      <w:sz w:val="24"/>
      <w:szCs w:val="24"/>
    </w:rPr>
  </w:style>
  <w:style w:type="character" w:customStyle="1" w:styleId="12">
    <w:name w:val="标题1"/>
    <w:basedOn w:val="a0"/>
    <w:qFormat/>
    <w:rsid w:val="00036578"/>
  </w:style>
  <w:style w:type="character" w:customStyle="1" w:styleId="font01">
    <w:name w:val="font01"/>
    <w:qFormat/>
    <w:rsid w:val="00036578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036578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036578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rsid w:val="00036578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036578"/>
  </w:style>
  <w:style w:type="character" w:customStyle="1" w:styleId="font41">
    <w:name w:val="font41"/>
    <w:qFormat/>
    <w:rsid w:val="00036578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link w:val="Char8"/>
    <w:qFormat/>
    <w:rsid w:val="0003657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uiPriority w:val="99"/>
    <w:semiHidden/>
    <w:rsid w:val="00036578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036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036578"/>
    <w:rPr>
      <w:rFonts w:ascii="宋体" w:eastAsia="宋体" w:hAnsi="宋体" w:cs="Times New Roman"/>
      <w:sz w:val="24"/>
      <w:szCs w:val="24"/>
    </w:rPr>
  </w:style>
  <w:style w:type="paragraph" w:styleId="20">
    <w:name w:val="toc 2"/>
    <w:basedOn w:val="a"/>
    <w:next w:val="a"/>
    <w:uiPriority w:val="39"/>
    <w:rsid w:val="00036578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f6">
    <w:name w:val="caption"/>
    <w:basedOn w:val="a"/>
    <w:next w:val="a"/>
    <w:qFormat/>
    <w:rsid w:val="00036578"/>
    <w:pPr>
      <w:spacing w:line="360" w:lineRule="auto"/>
      <w:jc w:val="center"/>
    </w:pPr>
    <w:rPr>
      <w:rFonts w:ascii="Times New Roman" w:eastAsia="宋体" w:hAnsi="Times New Roman" w:cs="Times New Roman"/>
      <w:szCs w:val="24"/>
    </w:rPr>
  </w:style>
  <w:style w:type="character" w:customStyle="1" w:styleId="Char9">
    <w:name w:val="文档结构图 Char"/>
    <w:link w:val="af7"/>
    <w:semiHidden/>
    <w:rsid w:val="00036578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9"/>
    <w:semiHidden/>
    <w:rsid w:val="00036578"/>
    <w:pPr>
      <w:shd w:val="clear" w:color="auto" w:fill="000080"/>
    </w:pPr>
    <w:rPr>
      <w:szCs w:val="24"/>
    </w:rPr>
  </w:style>
  <w:style w:type="character" w:customStyle="1" w:styleId="Char11">
    <w:name w:val="文档结构图 Char1"/>
    <w:basedOn w:val="a0"/>
    <w:uiPriority w:val="99"/>
    <w:semiHidden/>
    <w:rsid w:val="00036578"/>
    <w:rPr>
      <w:rFonts w:ascii="宋体" w:eastAsia="宋体"/>
      <w:kern w:val="2"/>
      <w:sz w:val="18"/>
      <w:szCs w:val="18"/>
    </w:rPr>
  </w:style>
  <w:style w:type="paragraph" w:customStyle="1" w:styleId="13">
    <w:name w:val="列出段落1"/>
    <w:basedOn w:val="a"/>
    <w:uiPriority w:val="34"/>
    <w:qFormat/>
    <w:rsid w:val="0003657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CharChar14">
    <w:name w:val="Char Char14"/>
    <w:basedOn w:val="a"/>
    <w:rsid w:val="00036578"/>
    <w:rPr>
      <w:rFonts w:ascii="Tahoma" w:eastAsia="宋体" w:hAnsi="Tahoma" w:cs="Times New Roman"/>
      <w:b/>
      <w:kern w:val="0"/>
      <w:sz w:val="28"/>
      <w:szCs w:val="20"/>
    </w:rPr>
  </w:style>
  <w:style w:type="paragraph" w:customStyle="1" w:styleId="p15">
    <w:name w:val="p15"/>
    <w:basedOn w:val="a"/>
    <w:rsid w:val="00036578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font514155">
    <w:name w:val="font514155"/>
    <w:basedOn w:val="a"/>
    <w:rsid w:val="000365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f8">
    <w:name w:val="Plain Text"/>
    <w:basedOn w:val="a"/>
    <w:link w:val="Chara"/>
    <w:qFormat/>
    <w:rsid w:val="00036578"/>
    <w:rPr>
      <w:rFonts w:ascii="宋体" w:eastAsia="宋体" w:hAnsi="Courier New" w:cs="Courier New"/>
      <w:szCs w:val="21"/>
    </w:rPr>
  </w:style>
  <w:style w:type="character" w:customStyle="1" w:styleId="Chara">
    <w:name w:val="纯文本 Char"/>
    <w:basedOn w:val="a0"/>
    <w:link w:val="af8"/>
    <w:qFormat/>
    <w:rsid w:val="00036578"/>
    <w:rPr>
      <w:rFonts w:ascii="宋体" w:eastAsia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036578"/>
    <w:pPr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ParaCharCharCharChar">
    <w:name w:val="默认段落字体 Para Char Char Char Char"/>
    <w:basedOn w:val="a"/>
    <w:rsid w:val="00036578"/>
    <w:rPr>
      <w:rFonts w:ascii="华文细黑" w:eastAsia="宋体" w:hAnsi="Times New Roman" w:cs="Times New Roman"/>
      <w:b/>
      <w:bCs/>
      <w:snapToGrid w:val="0"/>
      <w:sz w:val="28"/>
      <w:szCs w:val="44"/>
    </w:rPr>
  </w:style>
  <w:style w:type="paragraph" w:customStyle="1" w:styleId="Default">
    <w:name w:val="Default"/>
    <w:qFormat/>
    <w:rsid w:val="00036578"/>
    <w:pPr>
      <w:widowControl w:val="0"/>
      <w:autoSpaceDE w:val="0"/>
      <w:autoSpaceDN w:val="0"/>
      <w:adjustRightInd w:val="0"/>
    </w:pPr>
    <w:rPr>
      <w:rFonts w:ascii="Arial Narrow" w:eastAsia="宋体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036578"/>
    <w:rPr>
      <w:rFonts w:ascii="Times New Roman" w:hAnsi="Times New Roman"/>
      <w:b/>
      <w:bCs/>
      <w:kern w:val="2"/>
      <w:sz w:val="21"/>
      <w:szCs w:val="24"/>
    </w:rPr>
  </w:style>
  <w:style w:type="paragraph" w:styleId="14">
    <w:name w:val="toc 1"/>
    <w:basedOn w:val="a"/>
    <w:next w:val="a"/>
    <w:uiPriority w:val="39"/>
    <w:rsid w:val="00036578"/>
    <w:rPr>
      <w:rFonts w:ascii="Times New Roman" w:eastAsia="宋体" w:hAnsi="Times New Roman" w:cs="Times New Roman"/>
      <w:szCs w:val="24"/>
    </w:rPr>
  </w:style>
  <w:style w:type="paragraph" w:customStyle="1" w:styleId="Style56">
    <w:name w:val="Style56"/>
    <w:basedOn w:val="a"/>
    <w:uiPriority w:val="99"/>
    <w:rsid w:val="00036578"/>
    <w:pPr>
      <w:spacing w:line="274" w:lineRule="exact"/>
      <w:ind w:firstLine="355"/>
    </w:pPr>
    <w:rPr>
      <w:rFonts w:ascii="Times New Roman" w:eastAsia="宋体" w:hAnsi="Times New Roman" w:cs="Times New Roman"/>
      <w:szCs w:val="24"/>
    </w:rPr>
  </w:style>
  <w:style w:type="paragraph" w:customStyle="1" w:styleId="xl7314155">
    <w:name w:val="xl7314155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2">
    <w:name w:val="列出段落 Char"/>
    <w:link w:val="a6"/>
    <w:qFormat/>
    <w:locked/>
    <w:rsid w:val="00036578"/>
    <w:rPr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sid w:val="00036578"/>
    <w:pPr>
      <w:spacing w:before="9"/>
      <w:ind w:left="106"/>
    </w:pPr>
    <w:rPr>
      <w:rFonts w:ascii="宋体" w:eastAsia="宋体" w:hAnsi="宋体" w:cs="宋体"/>
      <w:szCs w:val="24"/>
    </w:rPr>
  </w:style>
  <w:style w:type="paragraph" w:customStyle="1" w:styleId="afa">
    <w:name w:val="文档正文"/>
    <w:basedOn w:val="a"/>
    <w:uiPriority w:val="99"/>
    <w:qFormat/>
    <w:rsid w:val="00036578"/>
    <w:pPr>
      <w:adjustRightInd w:val="0"/>
      <w:spacing w:line="480" w:lineRule="atLeast"/>
      <w:ind w:firstLineChars="200" w:firstLine="567"/>
      <w:textAlignment w:val="baseline"/>
    </w:pPr>
    <w:rPr>
      <w:rFonts w:ascii="长城仿宋" w:eastAsia="宋体" w:hAnsi="Times New Roman" w:cs="Times New Roman"/>
      <w:kern w:val="0"/>
      <w:szCs w:val="20"/>
    </w:rPr>
  </w:style>
  <w:style w:type="character" w:customStyle="1" w:styleId="Char8">
    <w:name w:val="正文缩进 Char"/>
    <w:link w:val="af5"/>
    <w:qFormat/>
    <w:rsid w:val="00036578"/>
    <w:rPr>
      <w:rFonts w:ascii="Times New Roman" w:eastAsia="宋体" w:hAnsi="Times New Roman" w:cs="Times New Roman"/>
      <w:kern w:val="2"/>
      <w:sz w:val="21"/>
      <w:szCs w:val="24"/>
    </w:rPr>
  </w:style>
  <w:style w:type="paragraph" w:styleId="afb">
    <w:name w:val="Revision"/>
    <w:hidden/>
    <w:uiPriority w:val="99"/>
    <w:semiHidden/>
    <w:rsid w:val="00036578"/>
    <w:rPr>
      <w:rFonts w:ascii="Times New Roman" w:eastAsia="宋体" w:hAnsi="Times New Roman" w:cs="Times New Roman"/>
      <w:kern w:val="2"/>
      <w:sz w:val="21"/>
      <w:szCs w:val="24"/>
    </w:rPr>
  </w:style>
  <w:style w:type="character" w:styleId="afc">
    <w:name w:val="FollowedHyperlink"/>
    <w:uiPriority w:val="99"/>
    <w:semiHidden/>
    <w:unhideWhenUsed/>
    <w:rsid w:val="00036578"/>
    <w:rPr>
      <w:color w:val="800080"/>
      <w:u w:val="single"/>
    </w:rPr>
  </w:style>
  <w:style w:type="paragraph" w:customStyle="1" w:styleId="font5">
    <w:name w:val="font5"/>
    <w:basedOn w:val="a"/>
    <w:rsid w:val="000365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03657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0365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0365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03657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0365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03657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1">
    <w:name w:val="xl81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4">
    <w:name w:val="xl64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0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numbering" w:customStyle="1" w:styleId="21">
    <w:name w:val="无列表2"/>
    <w:next w:val="a2"/>
    <w:uiPriority w:val="99"/>
    <w:semiHidden/>
    <w:unhideWhenUsed/>
    <w:rsid w:val="009A6499"/>
  </w:style>
  <w:style w:type="table" w:customStyle="1" w:styleId="22">
    <w:name w:val="网格型2"/>
    <w:basedOn w:val="a1"/>
    <w:next w:val="a7"/>
    <w:rsid w:val="009A649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无列表11"/>
    <w:next w:val="a2"/>
    <w:uiPriority w:val="99"/>
    <w:semiHidden/>
    <w:unhideWhenUsed/>
    <w:rsid w:val="009A6499"/>
  </w:style>
  <w:style w:type="table" w:customStyle="1" w:styleId="111">
    <w:name w:val="网格型11"/>
    <w:basedOn w:val="a1"/>
    <w:next w:val="a7"/>
    <w:uiPriority w:val="39"/>
    <w:rsid w:val="009A6499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无列表111"/>
    <w:next w:val="a2"/>
    <w:uiPriority w:val="99"/>
    <w:semiHidden/>
    <w:unhideWhenUsed/>
    <w:rsid w:val="009A6499"/>
  </w:style>
  <w:style w:type="table" w:customStyle="1" w:styleId="1111">
    <w:name w:val="网格型111"/>
    <w:basedOn w:val="a1"/>
    <w:next w:val="a7"/>
    <w:rsid w:val="009A649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1864</Words>
  <Characters>10625</Characters>
  <Application>Microsoft Office Word</Application>
  <DocSecurity>0</DocSecurity>
  <Lines>88</Lines>
  <Paragraphs>24</Paragraphs>
  <ScaleCrop>false</ScaleCrop>
  <Company>微软中国</Company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youhe</dc:creator>
  <cp:lastModifiedBy>windows 10</cp:lastModifiedBy>
  <cp:revision>24</cp:revision>
  <cp:lastPrinted>2019-09-16T08:24:00Z</cp:lastPrinted>
  <dcterms:created xsi:type="dcterms:W3CDTF">2022-08-18T02:53:00Z</dcterms:created>
  <dcterms:modified xsi:type="dcterms:W3CDTF">2023-05-19T08:21:00Z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