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67"/>
        </w:tabs>
      </w:pPr>
      <w:r>
        <w:rPr>
          <w:rFonts w:hint="eastAsia"/>
          <w:lang w:eastAsia="zh-CN"/>
        </w:rPr>
        <w:tab/>
      </w:r>
    </w:p>
    <w:p>
      <w:pPr>
        <w:bidi w:val="0"/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档案侧目标签</w:t>
      </w:r>
    </w:p>
    <w:p>
      <w:pPr>
        <w:bidi w:val="0"/>
        <w:rPr>
          <w:lang w:val="en-US" w:eastAsia="zh-CN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115570</wp:posOffset>
                </wp:positionV>
                <wp:extent cx="1009015" cy="5357495"/>
                <wp:effectExtent l="12700" t="12700" r="14605" b="2476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535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宋体" w:eastAsia="宋体" w:cs="Times New Roman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hAnsi="宋体" w:eastAsia="宋体" w:cs="Times New Roman"/>
                                <w:b/>
                                <w:sz w:val="22"/>
                                <w:szCs w:val="22"/>
                              </w:rPr>
                              <w:t>项目名称</w:t>
                            </w:r>
                            <w:r>
                              <w:rPr>
                                <w:rFonts w:hint="eastAsia" w:ascii="Times New Roman" w:hAnsi="宋体" w:eastAsia="宋体" w:cs="Times New Roman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Times New Roman" w:hAnsi="宋体" w:eastAsia="宋体" w:cs="Times New Roman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2"/>
                                <w:szCs w:val="22"/>
                              </w:rPr>
                              <w:t>研究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科室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jc w:val="both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2"/>
                                <w:szCs w:val="22"/>
                              </w:rPr>
                              <w:t>主要研究者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10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 w:bidi="ar-SA"/>
                              </w:rPr>
                              <w:t>申办者:</w:t>
                            </w:r>
                          </w:p>
                          <w:p>
                            <w:pPr>
                              <w:pStyle w:val="10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pStyle w:val="10"/>
                              <w:jc w:val="center"/>
                              <w:rPr>
                                <w:rFonts w:hint="default" w:asciiTheme="minorEastAsia" w:hAnsiTheme="minorEastAsia" w:eastAsiaTheme="minorEastAsia" w:cstheme="minorEastAsia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 w:eastAsia="zh-CN" w:bidi="ar-SA"/>
                              </w:rPr>
                              <w:t>如有CRO请补充。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>初审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lang w:eastAsia="zh-CN"/>
                              </w:rPr>
                              <w:t>文件夹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lang w:val="en-US" w:eastAsia="zh-CN"/>
                              </w:rPr>
                              <w:t xml:space="preserve">/复审资料文件夹 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lang w:val="en-US" w:eastAsia="zh-CN"/>
                              </w:rPr>
                              <w:t>①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hint="eastAsia" w:asciiTheme="minorEastAsia" w:hAnsiTheme="minorEastAsia" w:cstheme="minorEastAsia"/>
                                <w:b/>
                                <w:sz w:val="32"/>
                                <w:szCs w:val="32"/>
                                <w:lang w:val="en-GB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2"/>
                                <w:szCs w:val="22"/>
                                <w:lang w:val="en-GB" w:eastAsia="zh-CN"/>
                              </w:rPr>
                              <w:t>受理编号：</w:t>
                            </w:r>
                          </w:p>
                          <w:p>
                            <w:pPr>
                              <w:spacing w:after="0"/>
                              <w:jc w:val="both"/>
                              <w:rPr>
                                <w:rFonts w:hint="eastAsia" w:asciiTheme="minorEastAsia" w:hAnsiTheme="minorEastAsia" w:cstheme="minorEastAsia"/>
                                <w:b/>
                                <w:sz w:val="32"/>
                                <w:szCs w:val="32"/>
                                <w:lang w:val="en-GB" w:eastAsia="zh-CN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hint="eastAsia" w:asciiTheme="minorEastAsia" w:hAnsiTheme="minorEastAsia" w:cstheme="minorEastAsia"/>
                                <w:b/>
                                <w:sz w:val="32"/>
                                <w:szCs w:val="32"/>
                                <w:lang w:val="en-GB" w:eastAsia="zh-CN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hint="default" w:asciiTheme="minorEastAsia" w:hAnsiTheme="minorEastAsia" w:cstheme="minorEastAsia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6.9pt;margin-top:9.1pt;height:421.85pt;width:79.45pt;z-index:251659264;mso-width-relative:page;mso-height-relative:page;" fillcolor="#FFFFFF [3201]" filled="t" stroked="t" coordsize="21600,21600" o:gfxdata="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AniANgAAAAKAQAADwAAAAAAAAABACAA&#10;AAAiAAAAZHJzL2Rvd25yZXYueG1sUEsBAhQAFAAAAAgAh07iQKMaUCxGAgAAqwQAAA4AAAAAAAAA&#10;AQAgAAAAJwEAAGRycy9lMm9Eb2MueG1sUEsFBgAAAAAGAAYAWQEAAN8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宋体" w:eastAsia="宋体" w:cs="Times New Roman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Times New Roman" w:hAnsi="宋体" w:eastAsia="宋体" w:cs="Times New Roman"/>
                          <w:b/>
                          <w:sz w:val="22"/>
                          <w:szCs w:val="22"/>
                        </w:rPr>
                        <w:t>项目名称</w:t>
                      </w:r>
                      <w:r>
                        <w:rPr>
                          <w:rFonts w:hint="eastAsia" w:ascii="Times New Roman" w:hAnsi="宋体" w:eastAsia="宋体" w:cs="Times New Roman"/>
                          <w:b/>
                          <w:sz w:val="22"/>
                          <w:szCs w:val="22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jc w:val="both"/>
                        <w:rPr>
                          <w:rFonts w:hint="eastAsia" w:ascii="Times New Roman" w:hAnsi="宋体" w:eastAsia="宋体" w:cs="Times New Roman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jc w:val="center"/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2"/>
                          <w:szCs w:val="22"/>
                        </w:rPr>
                        <w:t>研究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科室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jc w:val="both"/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jc w:val="center"/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2"/>
                          <w:szCs w:val="22"/>
                        </w:rPr>
                        <w:t>主要研究者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pStyle w:val="10"/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 w:bidi="ar-SA"/>
                        </w:rPr>
                        <w:t>申办者:</w:t>
                      </w:r>
                    </w:p>
                    <w:p>
                      <w:pPr>
                        <w:pStyle w:val="10"/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 w:bidi="ar-SA"/>
                        </w:rPr>
                      </w:pPr>
                    </w:p>
                    <w:p>
                      <w:pPr>
                        <w:pStyle w:val="10"/>
                        <w:jc w:val="center"/>
                        <w:rPr>
                          <w:rFonts w:hint="default" w:asciiTheme="minorEastAsia" w:hAnsiTheme="minorEastAsia" w:eastAsiaTheme="minorEastAsia" w:cstheme="minorEastAsia"/>
                          <w:b/>
                          <w:bCs/>
                          <w:color w:val="auto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lang w:val="en-US" w:eastAsia="zh-CN" w:bidi="ar-SA"/>
                        </w:rPr>
                        <w:t>如有CRO请补充。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highlight w:val="yellow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highlight w:val="yellow"/>
                          <w:lang w:eastAsia="zh-CN"/>
                        </w:rPr>
                        <w:t>初审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2"/>
                          <w:szCs w:val="22"/>
                          <w:highlight w:val="yellow"/>
                          <w:lang w:eastAsia="zh-CN"/>
                        </w:rPr>
                        <w:t>文件夹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highlight w:val="yellow"/>
                          <w:lang w:val="en-US" w:eastAsia="zh-CN"/>
                        </w:rPr>
                        <w:t xml:space="preserve">/复审资料文件夹 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highlight w:val="yellow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highlight w:val="yellow"/>
                          <w:lang w:val="en-US" w:eastAsia="zh-CN"/>
                        </w:rPr>
                        <w:t>①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hint="eastAsia" w:asciiTheme="minorEastAsia" w:hAnsiTheme="minorEastAsia" w:cstheme="minorEastAsia"/>
                          <w:b/>
                          <w:sz w:val="32"/>
                          <w:szCs w:val="32"/>
                          <w:lang w:val="en-GB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2"/>
                          <w:szCs w:val="22"/>
                          <w:lang w:val="en-GB" w:eastAsia="zh-CN"/>
                        </w:rPr>
                        <w:t>受理编号：</w:t>
                      </w:r>
                    </w:p>
                    <w:p>
                      <w:pPr>
                        <w:spacing w:after="0"/>
                        <w:jc w:val="both"/>
                        <w:rPr>
                          <w:rFonts w:hint="eastAsia" w:asciiTheme="minorEastAsia" w:hAnsiTheme="minorEastAsia" w:cstheme="minorEastAsia"/>
                          <w:b/>
                          <w:sz w:val="32"/>
                          <w:szCs w:val="32"/>
                          <w:lang w:val="en-GB" w:eastAsia="zh-CN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hint="eastAsia" w:asciiTheme="minorEastAsia" w:hAnsiTheme="minorEastAsia" w:cstheme="minorEastAsia"/>
                          <w:b/>
                          <w:sz w:val="32"/>
                          <w:szCs w:val="32"/>
                          <w:lang w:val="en-GB" w:eastAsia="zh-CN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hint="default" w:asciiTheme="minorEastAsia" w:hAnsiTheme="minorEastAsia" w:cstheme="minorEastAsia"/>
                          <w:b/>
                          <w:sz w:val="32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侧目标签请按照右图所示，将内容填写完整，如有CRO请补充；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受理编号指的是伦理受理号，如2023-01-001，向伦理秘书获取；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初始审查递交的送审资料，相应的文件夹侧目标签为“初审文件夹”，</w:t>
      </w:r>
    </w:p>
    <w:p>
      <w:pPr>
        <w:numPr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复审、修正审查、年度/定期跟踪审查等，侧目标签应为相对应审查的送</w:t>
      </w:r>
    </w:p>
    <w:p>
      <w:pPr>
        <w:numPr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审文件夹标签；</w:t>
      </w:r>
    </w:p>
    <w:p>
      <w:pPr>
        <w:numPr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4、文件夹无严格规格要求，依照资料多少进行整理装订。</w:t>
      </w: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center" w:pos="4680"/>
        </w:tabs>
        <w:bidi w:val="0"/>
        <w:jc w:val="left"/>
      </w:pPr>
      <w:r>
        <w:rPr>
          <w:rFonts w:hint="eastAsia"/>
          <w:lang w:val="en-US" w:eastAsia="zh-CN"/>
        </w:rPr>
        <w:tab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EEC278"/>
    <w:multiLevelType w:val="singleLevel"/>
    <w:tmpl w:val="A9EEC2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xZjBiOGRlMDUzYmMyZDBjZWQ1NjE1ZGRiYjcwMjIifQ=="/>
  </w:docVars>
  <w:rsids>
    <w:rsidRoot w:val="00530FC5"/>
    <w:rsid w:val="00002872"/>
    <w:rsid w:val="00003243"/>
    <w:rsid w:val="0002280C"/>
    <w:rsid w:val="00023734"/>
    <w:rsid w:val="00027173"/>
    <w:rsid w:val="000456C0"/>
    <w:rsid w:val="0006741B"/>
    <w:rsid w:val="00070E71"/>
    <w:rsid w:val="000C413B"/>
    <w:rsid w:val="000F4EBB"/>
    <w:rsid w:val="000F69BE"/>
    <w:rsid w:val="00170E25"/>
    <w:rsid w:val="001B5C20"/>
    <w:rsid w:val="0022063C"/>
    <w:rsid w:val="00225338"/>
    <w:rsid w:val="00241365"/>
    <w:rsid w:val="002520C6"/>
    <w:rsid w:val="002625D2"/>
    <w:rsid w:val="002744CC"/>
    <w:rsid w:val="002C02E0"/>
    <w:rsid w:val="002D0E9C"/>
    <w:rsid w:val="00322DFC"/>
    <w:rsid w:val="0032445B"/>
    <w:rsid w:val="003522C7"/>
    <w:rsid w:val="003817FD"/>
    <w:rsid w:val="003964E1"/>
    <w:rsid w:val="003C7DCD"/>
    <w:rsid w:val="003F4BD8"/>
    <w:rsid w:val="00453798"/>
    <w:rsid w:val="004B1F27"/>
    <w:rsid w:val="004C4704"/>
    <w:rsid w:val="00516CAE"/>
    <w:rsid w:val="00530FC5"/>
    <w:rsid w:val="005363B8"/>
    <w:rsid w:val="00581272"/>
    <w:rsid w:val="005B3093"/>
    <w:rsid w:val="005B7BF2"/>
    <w:rsid w:val="005F5930"/>
    <w:rsid w:val="005F6F8E"/>
    <w:rsid w:val="00635A09"/>
    <w:rsid w:val="006723E0"/>
    <w:rsid w:val="00674D3B"/>
    <w:rsid w:val="00676415"/>
    <w:rsid w:val="0068122F"/>
    <w:rsid w:val="006F63A6"/>
    <w:rsid w:val="007126C3"/>
    <w:rsid w:val="00734AE3"/>
    <w:rsid w:val="00751906"/>
    <w:rsid w:val="007B0339"/>
    <w:rsid w:val="007B0E11"/>
    <w:rsid w:val="007B265E"/>
    <w:rsid w:val="00814BDE"/>
    <w:rsid w:val="0082511F"/>
    <w:rsid w:val="008320B0"/>
    <w:rsid w:val="00912EF0"/>
    <w:rsid w:val="0096699C"/>
    <w:rsid w:val="00A422D2"/>
    <w:rsid w:val="00A423C5"/>
    <w:rsid w:val="00A470EE"/>
    <w:rsid w:val="00A52626"/>
    <w:rsid w:val="00AA502C"/>
    <w:rsid w:val="00AD5672"/>
    <w:rsid w:val="00B01A4C"/>
    <w:rsid w:val="00B57DFF"/>
    <w:rsid w:val="00B94148"/>
    <w:rsid w:val="00BA0750"/>
    <w:rsid w:val="00C745C0"/>
    <w:rsid w:val="00CB4B5A"/>
    <w:rsid w:val="00D930CF"/>
    <w:rsid w:val="00ED1D76"/>
    <w:rsid w:val="00ED5C76"/>
    <w:rsid w:val="00F03D26"/>
    <w:rsid w:val="00F10D41"/>
    <w:rsid w:val="00F35072"/>
    <w:rsid w:val="00FE664A"/>
    <w:rsid w:val="02B26E88"/>
    <w:rsid w:val="038C2587"/>
    <w:rsid w:val="05FD29F7"/>
    <w:rsid w:val="0CBC7F91"/>
    <w:rsid w:val="0D2D56EF"/>
    <w:rsid w:val="11A82BC7"/>
    <w:rsid w:val="15EC6DD4"/>
    <w:rsid w:val="18664AE1"/>
    <w:rsid w:val="1D992196"/>
    <w:rsid w:val="1DA65C35"/>
    <w:rsid w:val="1FF92E84"/>
    <w:rsid w:val="23F10BD1"/>
    <w:rsid w:val="25C20D7F"/>
    <w:rsid w:val="28EB5639"/>
    <w:rsid w:val="2BBA34FA"/>
    <w:rsid w:val="340A2791"/>
    <w:rsid w:val="3A6C5F38"/>
    <w:rsid w:val="401C2998"/>
    <w:rsid w:val="52FF2AFA"/>
    <w:rsid w:val="53850FF7"/>
    <w:rsid w:val="5BC34468"/>
    <w:rsid w:val="60885CA7"/>
    <w:rsid w:val="65406394"/>
    <w:rsid w:val="65913850"/>
    <w:rsid w:val="6B476E8A"/>
    <w:rsid w:val="6C3E5076"/>
    <w:rsid w:val="70D016D0"/>
    <w:rsid w:val="7108489C"/>
    <w:rsid w:val="717464FF"/>
    <w:rsid w:val="7238752D"/>
    <w:rsid w:val="7A2B5200"/>
    <w:rsid w:val="7E2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页眉 Char"/>
    <w:basedOn w:val="6"/>
    <w:link w:val="4"/>
    <w:qFormat/>
    <w:uiPriority w:val="99"/>
  </w:style>
  <w:style w:type="character" w:customStyle="1" w:styleId="8">
    <w:name w:val="页脚 Char"/>
    <w:basedOn w:val="6"/>
    <w:link w:val="3"/>
    <w:qFormat/>
    <w:uiPriority w:val="99"/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C4BBD61C6B44C9C05DB67325521A2" ma:contentTypeVersion="0" ma:contentTypeDescription="Create a new document." ma:contentTypeScope="" ma:versionID="b98e7fb7a28f595c8c439c6d657c79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CAA436-32F3-48C8-B662-94FBC19C2097}">
  <ds:schemaRefs/>
</ds:datastoreItem>
</file>

<file path=customXml/itemProps3.xml><?xml version="1.0" encoding="utf-8"?>
<ds:datastoreItem xmlns:ds="http://schemas.openxmlformats.org/officeDocument/2006/customXml" ds:itemID="{C8893690-5BC0-4361-8D3D-03367C9EB46E}">
  <ds:schemaRefs/>
</ds:datastoreItem>
</file>

<file path=customXml/itemProps4.xml><?xml version="1.0" encoding="utf-8"?>
<ds:datastoreItem xmlns:ds="http://schemas.openxmlformats.org/officeDocument/2006/customXml" ds:itemID="{0C7FA7F4-C45F-468A-8A5C-01C7DB32EFFC}">
  <ds:schemaRefs/>
</ds:datastoreItem>
</file>

<file path=customXml/itemProps5.xml><?xml version="1.0" encoding="utf-8"?>
<ds:datastoreItem xmlns:ds="http://schemas.openxmlformats.org/officeDocument/2006/customXml" ds:itemID="{D50FB288-29D0-4153-976D-4B7FE16B10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Quintiles</Company>
  <Pages>1</Pages>
  <Words>7</Words>
  <Characters>14</Characters>
  <Lines>1</Lines>
  <Paragraphs>1</Paragraphs>
  <TotalTime>7</TotalTime>
  <ScaleCrop>false</ScaleCrop>
  <LinksUpToDate>false</LinksUpToDate>
  <CharactersWithSpaces>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2018-03-02T10:16:00Z</dcterms:created>
  <dc:creator>Meimei Yu</dc:creator>
  <cp:lastModifiedBy>愔嫕</cp:lastModifiedBy>
  <cp:lastPrinted>2019-05-16T07:36:00Z</cp:lastPrinted>
  <dcterms:modified xsi:type="dcterms:W3CDTF">2023-08-09T11:42:29Z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0x010100B60C4BBD61C6B44C9C05DB67325521A2</vt:lpwstr>
  </property>
  <property fmtid="{D5CDD505-2E9C-101B-9397-08002B2CF9AE}" pid="3" name="KSOProductBuildVer">
    <vt:lpwstr>2052-11.1.0.14309</vt:lpwstr>
  </property>
  <property fmtid="{D5CDD505-2E9C-101B-9397-08002B2CF9AE}" pid="4" name="ICV">
    <vt:lpwstr>3B73582A656E4F8DADB947DD67A1F0F8</vt:lpwstr>
  </property>
</Properties>
</file>